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441" w:rsidRDefault="00094441" w:rsidP="00094441">
      <w:pPr>
        <w:pStyle w:val="afffffc"/>
        <w:framePr w:wrap="around"/>
      </w:pPr>
      <w:r w:rsidRPr="00094441">
        <w:rPr>
          <w:rFonts w:ascii="Times New Roman"/>
        </w:rPr>
        <w:t>ICS</w:t>
      </w:r>
      <w:r>
        <w:rPr>
          <w:rFonts w:ascii="MS Gothic" w:eastAsia="MS Gothic" w:hAnsi="MS Gothic" w:cs="MS Gothic" w:hint="eastAsia"/>
        </w:rPr>
        <w:t> </w:t>
      </w:r>
      <w:bookmarkStart w:id="0" w:name="ICS"/>
      <w:r w:rsidR="004B747F"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 w:rsidR="004B747F">
        <w:fldChar w:fldCharType="separate"/>
      </w:r>
      <w:r>
        <w:rPr>
          <w:rFonts w:hint="eastAsia"/>
        </w:rPr>
        <w:t>87.040</w:t>
      </w:r>
      <w:r w:rsidR="004B747F">
        <w:fldChar w:fldCharType="end"/>
      </w:r>
      <w:bookmarkEnd w:id="0"/>
    </w:p>
    <w:bookmarkStart w:id="1" w:name="WXFLH"/>
    <w:p w:rsidR="00094441" w:rsidRDefault="004B747F" w:rsidP="00094441">
      <w:pPr>
        <w:pStyle w:val="afffffc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094441">
        <w:instrText xml:space="preserve"> FORMTEXT </w:instrText>
      </w:r>
      <w:r>
        <w:fldChar w:fldCharType="separate"/>
      </w:r>
      <w:r w:rsidR="00094441">
        <w:rPr>
          <w:rFonts w:hint="eastAsia"/>
        </w:rPr>
        <w:t>G 50</w:t>
      </w:r>
      <w:r>
        <w:fldChar w:fldCharType="end"/>
      </w:r>
      <w:bookmarkEnd w:id="1"/>
    </w:p>
    <w:p w:rsidR="00094441" w:rsidRDefault="001A653B" w:rsidP="00094441">
      <w:pPr>
        <w:pStyle w:val="affc"/>
        <w:framePr w:wrap="around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57pt">
            <v:imagedata r:id="rId8" o:title="GB"/>
          </v:shape>
        </w:pict>
      </w:r>
    </w:p>
    <w:p w:rsidR="00094441" w:rsidRDefault="00094441" w:rsidP="00094441">
      <w:pPr>
        <w:pStyle w:val="affd"/>
        <w:framePr w:wrap="around"/>
      </w:pPr>
      <w:r>
        <w:rPr>
          <w:rFonts w:hint="eastAsia"/>
        </w:rPr>
        <w:t>中华人民共和国国家标准</w:t>
      </w:r>
    </w:p>
    <w:p w:rsidR="00094441" w:rsidRDefault="00094441" w:rsidP="00094441">
      <w:pPr>
        <w:pStyle w:val="2"/>
        <w:framePr w:wrap="around"/>
      </w:pPr>
      <w:r w:rsidRPr="00094441">
        <w:rPr>
          <w:rFonts w:ascii="Times New Roman"/>
        </w:rPr>
        <w:t>GB</w:t>
      </w:r>
      <w:bookmarkStart w:id="2" w:name="StdNo1"/>
      <w:r w:rsidR="004B747F">
        <w:fldChar w:fldCharType="begin">
          <w:ffData>
            <w:name w:val="StdNo1"/>
            <w:enabled/>
            <w:calcOnExit w:val="0"/>
            <w:textInput>
              <w:default w:val="/T ×××××"/>
            </w:textInput>
          </w:ffData>
        </w:fldChar>
      </w:r>
      <w:r>
        <w:instrText xml:space="preserve"> FORMTEXT </w:instrText>
      </w:r>
      <w:r w:rsidR="004B747F">
        <w:fldChar w:fldCharType="separate"/>
      </w:r>
      <w:r w:rsidRPr="00094441">
        <w:rPr>
          <w:rFonts w:ascii="Times New Roman"/>
          <w:noProof/>
        </w:rPr>
        <w:t>/T</w:t>
      </w:r>
      <w:r>
        <w:rPr>
          <w:noProof/>
        </w:rPr>
        <w:t xml:space="preserve"> </w:t>
      </w:r>
      <w:r>
        <w:rPr>
          <w:noProof/>
        </w:rPr>
        <w:t>×××××</w:t>
      </w:r>
      <w:r w:rsidR="004B747F">
        <w:fldChar w:fldCharType="end"/>
      </w:r>
      <w:bookmarkEnd w:id="2"/>
      <w:r>
        <w:t>—</w:t>
      </w:r>
      <w:bookmarkStart w:id="3" w:name="StdNo2"/>
      <w:r w:rsidR="004B747F">
        <w:fldChar w:fldCharType="begin">
          <w:ffData>
            <w:name w:val="StdNo2"/>
            <w:enabled/>
            <w:calcOnExit w:val="0"/>
            <w:textInput>
              <w:default w:val="××××"/>
            </w:textInput>
          </w:ffData>
        </w:fldChar>
      </w:r>
      <w:r>
        <w:instrText xml:space="preserve"> FORMTEXT </w:instrText>
      </w:r>
      <w:r w:rsidR="004B747F">
        <w:fldChar w:fldCharType="separate"/>
      </w:r>
      <w:r>
        <w:rPr>
          <w:noProof/>
        </w:rPr>
        <w:t>××××</w:t>
      </w:r>
      <w:r w:rsidR="004B747F">
        <w:fldChar w:fldCharType="end"/>
      </w:r>
      <w:bookmarkEnd w:id="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56"/>
      </w:tblGrid>
      <w:tr w:rsidR="00094441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441" w:rsidRDefault="00887867" w:rsidP="00094441">
            <w:pPr>
              <w:pStyle w:val="afff7"/>
              <w:framePr w:wrap="around"/>
            </w:pPr>
            <w:bookmarkStart w:id="4" w:name="DT"/>
            <w:r>
              <w:rPr>
                <w:noProof/>
              </w:rPr>
              <w:pict>
                <v:rect id="DT" o:spid="_x0000_s1036" style="position:absolute;left:0;text-align:left;margin-left:372.8pt;margin-top:119.8pt;width:90pt;height:18pt;z-index:-3" stroked="f"/>
              </w:pict>
            </w:r>
            <w:r w:rsidR="004B747F"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094441">
              <w:instrText xml:space="preserve"> FORMTEXT </w:instrText>
            </w:r>
            <w:r w:rsidR="004B747F">
              <w:fldChar w:fldCharType="separate"/>
            </w:r>
            <w:r w:rsidR="00CC4D55">
              <w:t> </w:t>
            </w:r>
            <w:r w:rsidR="00CC4D55">
              <w:t> </w:t>
            </w:r>
            <w:r w:rsidR="00CC4D55">
              <w:t> </w:t>
            </w:r>
            <w:r w:rsidR="00CC4D55">
              <w:t> </w:t>
            </w:r>
            <w:r w:rsidR="00CC4D55">
              <w:t> </w:t>
            </w:r>
            <w:r w:rsidR="004B747F">
              <w:fldChar w:fldCharType="end"/>
            </w:r>
            <w:bookmarkEnd w:id="4"/>
          </w:p>
        </w:tc>
      </w:tr>
    </w:tbl>
    <w:p w:rsidR="00094441" w:rsidRDefault="00094441" w:rsidP="00094441">
      <w:pPr>
        <w:pStyle w:val="2"/>
        <w:framePr w:wrap="around"/>
      </w:pPr>
    </w:p>
    <w:p w:rsidR="00094441" w:rsidRDefault="00094441" w:rsidP="00094441">
      <w:pPr>
        <w:pStyle w:val="2"/>
        <w:framePr w:wrap="around"/>
      </w:pPr>
    </w:p>
    <w:bookmarkStart w:id="5" w:name="StdName"/>
    <w:p w:rsidR="00094441" w:rsidRDefault="004B747F" w:rsidP="00094441">
      <w:pPr>
        <w:pStyle w:val="afff8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="00094441">
        <w:instrText xml:space="preserve"> FORMTEXT </w:instrText>
      </w:r>
      <w:r>
        <w:fldChar w:fldCharType="separate"/>
      </w:r>
      <w:r w:rsidR="00094441" w:rsidRPr="00094441">
        <w:rPr>
          <w:rFonts w:hint="eastAsia"/>
        </w:rPr>
        <w:t>儿童房装饰用</w:t>
      </w:r>
      <w:r w:rsidR="00DF181E">
        <w:rPr>
          <w:rFonts w:hint="eastAsia"/>
        </w:rPr>
        <w:t>内墙</w:t>
      </w:r>
      <w:r w:rsidR="00094441" w:rsidRPr="00094441">
        <w:rPr>
          <w:rFonts w:hint="eastAsia"/>
        </w:rPr>
        <w:t>涂料</w:t>
      </w:r>
      <w:r>
        <w:fldChar w:fldCharType="end"/>
      </w:r>
      <w:bookmarkEnd w:id="5"/>
    </w:p>
    <w:bookmarkStart w:id="6" w:name="StdEnglishName"/>
    <w:p w:rsidR="00094441" w:rsidRDefault="004B747F" w:rsidP="00094441">
      <w:pPr>
        <w:pStyle w:val="afff9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 w:rsidR="00094441">
        <w:instrText xml:space="preserve"> FORMTEXT </w:instrText>
      </w:r>
      <w:r>
        <w:fldChar w:fldCharType="separate"/>
      </w:r>
      <w:r w:rsidR="00DF181E">
        <w:rPr>
          <w:rFonts w:hint="eastAsia"/>
        </w:rPr>
        <w:t xml:space="preserve">Interior wall </w:t>
      </w:r>
      <w:r w:rsidR="004531D5">
        <w:rPr>
          <w:rFonts w:hint="eastAsia"/>
        </w:rPr>
        <w:t xml:space="preserve">coatings for </w:t>
      </w:r>
      <w:r w:rsidR="00F37EE4">
        <w:rPr>
          <w:rFonts w:hint="eastAsia"/>
        </w:rPr>
        <w:t>c</w:t>
      </w:r>
      <w:r w:rsidR="00094441" w:rsidRPr="00094441">
        <w:t>hildren's room decorat</w:t>
      </w:r>
      <w:r w:rsidR="004531D5">
        <w:rPr>
          <w:rFonts w:hint="eastAsia"/>
        </w:rPr>
        <w:t>ing</w:t>
      </w:r>
      <w:r>
        <w:fldChar w:fldCharType="end"/>
      </w:r>
      <w:bookmarkEnd w:id="6"/>
    </w:p>
    <w:bookmarkStart w:id="7" w:name="YZBS"/>
    <w:p w:rsidR="00094441" w:rsidRPr="00094441" w:rsidRDefault="004B747F" w:rsidP="00094441">
      <w:pPr>
        <w:pStyle w:val="afffa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 w:rsidR="00094441">
        <w:instrText xml:space="preserve"> FORMTEXT </w:instrText>
      </w:r>
      <w:r>
        <w:fldChar w:fldCharType="separate"/>
      </w:r>
      <w:r w:rsidR="001A653B" w:rsidRPr="001A653B">
        <w:rPr>
          <w:rFonts w:hint="eastAsia"/>
        </w:rPr>
        <w:t>在提交反馈意见时，请将您知道的相关专利连同支持性文件一并附上</w:t>
      </w:r>
      <w:bookmarkStart w:id="8" w:name="_GoBack"/>
      <w:bookmarkEnd w:id="8"/>
      <w: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5"/>
      </w:tblGrid>
      <w:tr w:rsidR="00094441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441" w:rsidRDefault="00887867" w:rsidP="00094441">
            <w:pPr>
              <w:pStyle w:val="afffb"/>
              <w:framePr w:wrap="around"/>
            </w:pPr>
            <w:r>
              <w:rPr>
                <w:noProof/>
              </w:rPr>
              <w:pict>
                <v:rect id="RQ" o:spid="_x0000_s1038" style="position:absolute;left:0;text-align:left;margin-left:173.3pt;margin-top:337.15pt;width:150pt;height:20pt;z-index:-1" stroked="f">
                  <w10:anchorlock/>
                </v:rect>
              </w:pict>
            </w:r>
            <w:r>
              <w:rPr>
                <w:noProof/>
              </w:rPr>
              <w:pict>
                <v:rect id="LB" o:spid="_x0000_s1037" style="position:absolute;left:0;text-align:left;margin-left:193.3pt;margin-top:312.15pt;width:100pt;height:24pt;z-index:-2" stroked="f"/>
              </w:pict>
            </w:r>
            <w:r w:rsidR="004B747F"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9" w:name="LB"/>
            <w:r w:rsidR="00094441">
              <w:instrText xml:space="preserve"> FORMDROPDOWN </w:instrText>
            </w:r>
            <w:r>
              <w:fldChar w:fldCharType="separate"/>
            </w:r>
            <w:r w:rsidR="004B747F">
              <w:fldChar w:fldCharType="end"/>
            </w:r>
            <w:bookmarkEnd w:id="9"/>
          </w:p>
        </w:tc>
      </w:tr>
      <w:bookmarkStart w:id="10" w:name="WCRQ"/>
      <w:tr w:rsidR="00094441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441" w:rsidRDefault="004B747F" w:rsidP="00094441">
            <w:pPr>
              <w:pStyle w:val="afffc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094441">
              <w:instrText xml:space="preserve"> FORMTEXT </w:instrText>
            </w:r>
            <w:r>
              <w:fldChar w:fldCharType="separate"/>
            </w:r>
            <w:r w:rsidR="00094441">
              <w:rPr>
                <w:rFonts w:hint="eastAsia"/>
              </w:rPr>
              <w:t>（本稿完成日期：</w:t>
            </w:r>
            <w:r w:rsidR="006F6CB0">
              <w:rPr>
                <w:rFonts w:hint="eastAsia"/>
              </w:rPr>
              <w:t>2016</w:t>
            </w:r>
            <w:r w:rsidR="00DE26B3">
              <w:rPr>
                <w:rFonts w:hint="eastAsia"/>
              </w:rPr>
              <w:t>-</w:t>
            </w:r>
            <w:r w:rsidR="006F6CB0">
              <w:rPr>
                <w:rFonts w:hint="eastAsia"/>
              </w:rPr>
              <w:t>07</w:t>
            </w:r>
            <w:r w:rsidR="00DE26B3">
              <w:rPr>
                <w:rFonts w:hint="eastAsia"/>
              </w:rPr>
              <w:t>-</w:t>
            </w:r>
            <w:r w:rsidR="006F6CB0">
              <w:rPr>
                <w:rFonts w:hint="eastAsia"/>
              </w:rPr>
              <w:t>15</w:t>
            </w:r>
          </w:p>
          <w:p w:rsidR="00094441" w:rsidRDefault="004B747F" w:rsidP="00AD334B">
            <w:pPr>
              <w:pStyle w:val="afffc"/>
              <w:framePr w:wrap="around"/>
              <w:jc w:val="both"/>
            </w:pPr>
            <w:r>
              <w:fldChar w:fldCharType="end"/>
            </w:r>
            <w:bookmarkEnd w:id="10"/>
          </w:p>
        </w:tc>
      </w:tr>
    </w:tbl>
    <w:bookmarkStart w:id="11" w:name="FY"/>
    <w:p w:rsidR="00094441" w:rsidRDefault="004B747F" w:rsidP="00094441">
      <w:pPr>
        <w:pStyle w:val="affffff5"/>
        <w:framePr w:wrap="around"/>
      </w:pPr>
      <w:r w:rsidRPr="00094441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r w:rsidR="00094441" w:rsidRPr="00094441">
        <w:rPr>
          <w:rFonts w:ascii="黑体"/>
        </w:rPr>
        <w:instrText xml:space="preserve"> FORMTEXT </w:instrText>
      </w:r>
      <w:r w:rsidRPr="00094441">
        <w:rPr>
          <w:rFonts w:ascii="黑体"/>
        </w:rPr>
      </w:r>
      <w:r w:rsidRPr="00094441">
        <w:rPr>
          <w:rFonts w:ascii="黑体"/>
        </w:rPr>
        <w:fldChar w:fldCharType="separate"/>
      </w:r>
      <w:r w:rsidR="002C7333">
        <w:rPr>
          <w:rFonts w:ascii="黑体"/>
        </w:rPr>
        <w:t>××××</w:t>
      </w:r>
      <w:r w:rsidRPr="00094441">
        <w:rPr>
          <w:rFonts w:ascii="黑体"/>
        </w:rPr>
        <w:fldChar w:fldCharType="end"/>
      </w:r>
      <w:bookmarkEnd w:id="11"/>
      <w:r w:rsidR="00094441">
        <w:t xml:space="preserve"> </w:t>
      </w:r>
      <w:r w:rsidR="00094441" w:rsidRPr="00094441">
        <w:rPr>
          <w:rFonts w:ascii="黑体"/>
        </w:rPr>
        <w:t>-</w:t>
      </w:r>
      <w:r w:rsidR="00094441">
        <w:t xml:space="preserve"> </w:t>
      </w:r>
      <w:bookmarkStart w:id="12" w:name="FM"/>
      <w:r w:rsidRPr="00094441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094441" w:rsidRPr="00094441">
        <w:rPr>
          <w:rFonts w:ascii="黑体"/>
        </w:rPr>
        <w:instrText xml:space="preserve"> FORMTEXT </w:instrText>
      </w:r>
      <w:r w:rsidRPr="00094441">
        <w:rPr>
          <w:rFonts w:ascii="黑体"/>
        </w:rPr>
      </w:r>
      <w:r w:rsidRPr="00094441">
        <w:rPr>
          <w:rFonts w:ascii="黑体"/>
        </w:rPr>
        <w:fldChar w:fldCharType="separate"/>
      </w:r>
      <w:r w:rsidR="00094441" w:rsidRPr="00094441">
        <w:rPr>
          <w:rFonts w:ascii="黑体"/>
          <w:noProof/>
        </w:rPr>
        <w:t>××</w:t>
      </w:r>
      <w:r w:rsidRPr="00094441">
        <w:rPr>
          <w:rFonts w:ascii="黑体"/>
        </w:rPr>
        <w:fldChar w:fldCharType="end"/>
      </w:r>
      <w:bookmarkEnd w:id="12"/>
      <w:r w:rsidR="00094441">
        <w:t xml:space="preserve"> </w:t>
      </w:r>
      <w:r w:rsidR="00094441" w:rsidRPr="00094441">
        <w:rPr>
          <w:rFonts w:ascii="黑体"/>
        </w:rPr>
        <w:t>-</w:t>
      </w:r>
      <w:r w:rsidR="00094441">
        <w:t xml:space="preserve"> </w:t>
      </w:r>
      <w:bookmarkStart w:id="13" w:name="FD"/>
      <w:r w:rsidRPr="00094441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094441" w:rsidRPr="00094441">
        <w:rPr>
          <w:rFonts w:ascii="黑体"/>
        </w:rPr>
        <w:instrText xml:space="preserve"> FORMTEXT </w:instrText>
      </w:r>
      <w:r w:rsidRPr="00094441">
        <w:rPr>
          <w:rFonts w:ascii="黑体"/>
        </w:rPr>
      </w:r>
      <w:r w:rsidRPr="00094441">
        <w:rPr>
          <w:rFonts w:ascii="黑体"/>
        </w:rPr>
        <w:fldChar w:fldCharType="separate"/>
      </w:r>
      <w:r w:rsidR="00094441" w:rsidRPr="00094441">
        <w:rPr>
          <w:rFonts w:ascii="黑体"/>
          <w:noProof/>
        </w:rPr>
        <w:t>××</w:t>
      </w:r>
      <w:r w:rsidRPr="00094441">
        <w:rPr>
          <w:rFonts w:ascii="黑体"/>
        </w:rPr>
        <w:fldChar w:fldCharType="end"/>
      </w:r>
      <w:bookmarkEnd w:id="13"/>
      <w:r w:rsidR="00094441">
        <w:rPr>
          <w:rFonts w:hint="eastAsia"/>
        </w:rPr>
        <w:t>发布</w:t>
      </w:r>
      <w:r w:rsidR="00887867">
        <w:pict>
          <v:line id="_x0000_s1034" style="position:absolute;z-index:1;mso-position-horizontal-relative:text;mso-position-vertical-relative:page" from="-.05pt,728.5pt" to="481.85pt,728.5pt">
            <w10:wrap anchory="page"/>
            <w10:anchorlock/>
          </v:line>
        </w:pict>
      </w:r>
    </w:p>
    <w:bookmarkStart w:id="14" w:name="SY"/>
    <w:p w:rsidR="00094441" w:rsidRDefault="004B747F" w:rsidP="00094441">
      <w:pPr>
        <w:pStyle w:val="affffff6"/>
        <w:framePr w:wrap="around"/>
      </w:pPr>
      <w:r w:rsidRPr="00094441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××××"/>
              <w:maxLength w:val="4"/>
            </w:textInput>
          </w:ffData>
        </w:fldChar>
      </w:r>
      <w:r w:rsidR="00094441" w:rsidRPr="00094441">
        <w:rPr>
          <w:rFonts w:ascii="黑体"/>
        </w:rPr>
        <w:instrText xml:space="preserve"> FORMTEXT </w:instrText>
      </w:r>
      <w:r w:rsidRPr="00094441">
        <w:rPr>
          <w:rFonts w:ascii="黑体"/>
        </w:rPr>
      </w:r>
      <w:r w:rsidRPr="00094441">
        <w:rPr>
          <w:rFonts w:ascii="黑体"/>
        </w:rPr>
        <w:fldChar w:fldCharType="separate"/>
      </w:r>
      <w:r w:rsidR="00094441" w:rsidRPr="00094441">
        <w:rPr>
          <w:rFonts w:ascii="黑体"/>
          <w:noProof/>
        </w:rPr>
        <w:t>××××</w:t>
      </w:r>
      <w:r w:rsidRPr="00094441">
        <w:rPr>
          <w:rFonts w:ascii="黑体"/>
        </w:rPr>
        <w:fldChar w:fldCharType="end"/>
      </w:r>
      <w:bookmarkEnd w:id="14"/>
      <w:r w:rsidR="00094441">
        <w:t xml:space="preserve"> </w:t>
      </w:r>
      <w:r w:rsidR="00094441" w:rsidRPr="00094441">
        <w:rPr>
          <w:rFonts w:ascii="黑体"/>
        </w:rPr>
        <w:t>-</w:t>
      </w:r>
      <w:r w:rsidR="00094441">
        <w:t xml:space="preserve"> </w:t>
      </w:r>
      <w:bookmarkStart w:id="15" w:name="SM"/>
      <w:r w:rsidRPr="00094441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 w:rsidR="00094441" w:rsidRPr="00094441">
        <w:rPr>
          <w:rFonts w:ascii="黑体"/>
        </w:rPr>
        <w:instrText xml:space="preserve"> FORMTEXT </w:instrText>
      </w:r>
      <w:r w:rsidRPr="00094441">
        <w:rPr>
          <w:rFonts w:ascii="黑体"/>
        </w:rPr>
      </w:r>
      <w:r w:rsidRPr="00094441">
        <w:rPr>
          <w:rFonts w:ascii="黑体"/>
        </w:rPr>
        <w:fldChar w:fldCharType="separate"/>
      </w:r>
      <w:r w:rsidR="00094441" w:rsidRPr="00094441">
        <w:rPr>
          <w:rFonts w:ascii="黑体"/>
          <w:noProof/>
        </w:rPr>
        <w:t>××</w:t>
      </w:r>
      <w:r w:rsidRPr="00094441">
        <w:rPr>
          <w:rFonts w:ascii="黑体"/>
        </w:rPr>
        <w:fldChar w:fldCharType="end"/>
      </w:r>
      <w:bookmarkEnd w:id="15"/>
      <w:r w:rsidR="00094441">
        <w:t xml:space="preserve"> </w:t>
      </w:r>
      <w:r w:rsidR="00094441" w:rsidRPr="00094441">
        <w:rPr>
          <w:rFonts w:ascii="黑体"/>
        </w:rPr>
        <w:t>-</w:t>
      </w:r>
      <w:r w:rsidR="00094441">
        <w:t xml:space="preserve"> </w:t>
      </w:r>
      <w:bookmarkStart w:id="16" w:name="SD"/>
      <w:r w:rsidRPr="00094441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 w:rsidR="00094441" w:rsidRPr="00094441">
        <w:rPr>
          <w:rFonts w:ascii="黑体"/>
        </w:rPr>
        <w:instrText xml:space="preserve"> FORMTEXT </w:instrText>
      </w:r>
      <w:r w:rsidRPr="00094441">
        <w:rPr>
          <w:rFonts w:ascii="黑体"/>
        </w:rPr>
      </w:r>
      <w:r w:rsidRPr="00094441">
        <w:rPr>
          <w:rFonts w:ascii="黑体"/>
        </w:rPr>
        <w:fldChar w:fldCharType="separate"/>
      </w:r>
      <w:r w:rsidR="00094441" w:rsidRPr="00094441">
        <w:rPr>
          <w:rFonts w:ascii="黑体"/>
          <w:noProof/>
        </w:rPr>
        <w:t>××</w:t>
      </w:r>
      <w:r w:rsidRPr="00094441">
        <w:rPr>
          <w:rFonts w:ascii="黑体"/>
        </w:rPr>
        <w:fldChar w:fldCharType="end"/>
      </w:r>
      <w:bookmarkEnd w:id="16"/>
      <w:r w:rsidR="00094441">
        <w:rPr>
          <w:rFonts w:hint="eastAsia"/>
        </w:rPr>
        <w:t>实施</w:t>
      </w:r>
    </w:p>
    <w:p w:rsidR="00094441" w:rsidRDefault="00887867" w:rsidP="00094441">
      <w:pPr>
        <w:pStyle w:val="afff5"/>
        <w:framePr w:wrap="around"/>
      </w:pPr>
      <w:r>
        <w:pict>
          <v:shape id="_x0000_i1026" type="#_x0000_t75" style="width:396pt;height:56.25pt">
            <v:imagedata r:id="rId9" o:title="GBSendClear"/>
          </v:shape>
        </w:pict>
      </w:r>
    </w:p>
    <w:p w:rsidR="00094441" w:rsidRPr="00094441" w:rsidRDefault="00887867" w:rsidP="00094441">
      <w:pPr>
        <w:pStyle w:val="aff"/>
        <w:sectPr w:rsidR="00094441" w:rsidRPr="00094441" w:rsidSect="00094441"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pict>
          <v:line id="_x0000_s1035" style="position:absolute;left:0;text-align:left;z-index:2" from="-.05pt,184.25pt" to="481.85pt,184.25pt"/>
        </w:pict>
      </w:r>
    </w:p>
    <w:p w:rsidR="00094441" w:rsidRDefault="00094441" w:rsidP="00094441">
      <w:pPr>
        <w:pStyle w:val="affffd"/>
      </w:pPr>
      <w:r>
        <w:rPr>
          <w:rFonts w:hint="eastAsia"/>
        </w:rPr>
        <w:lastRenderedPageBreak/>
        <w:t>前</w:t>
      </w:r>
      <w:bookmarkStart w:id="17" w:name="BKQY"/>
      <w:r>
        <w:t> </w:t>
      </w:r>
      <w:r>
        <w:t> </w:t>
      </w:r>
      <w:r>
        <w:rPr>
          <w:rFonts w:hint="eastAsia"/>
        </w:rPr>
        <w:t>言</w:t>
      </w:r>
      <w:bookmarkEnd w:id="17"/>
    </w:p>
    <w:p w:rsidR="00094441" w:rsidRDefault="00094441" w:rsidP="00094441">
      <w:pPr>
        <w:pStyle w:val="aff"/>
      </w:pPr>
      <w:r w:rsidRPr="00E1715E">
        <w:rPr>
          <w:rFonts w:hint="eastAsia"/>
        </w:rPr>
        <w:t>本标准按照GB/T 1.1—2009给出的规则起草。</w:t>
      </w:r>
    </w:p>
    <w:p w:rsidR="00094441" w:rsidRPr="00E1715E" w:rsidRDefault="00094441" w:rsidP="00094441">
      <w:pPr>
        <w:pStyle w:val="aff"/>
      </w:pPr>
      <w:r w:rsidRPr="00E1715E">
        <w:rPr>
          <w:rFonts w:hint="eastAsia"/>
        </w:rPr>
        <w:t>本标准由</w:t>
      </w:r>
      <w:r>
        <w:rPr>
          <w:rFonts w:hint="eastAsia"/>
        </w:rPr>
        <w:t>中国石油和化学工业联合会</w:t>
      </w:r>
      <w:r w:rsidRPr="00E1715E">
        <w:rPr>
          <w:rFonts w:hint="eastAsia"/>
        </w:rPr>
        <w:t>提出。</w:t>
      </w:r>
    </w:p>
    <w:p w:rsidR="00094441" w:rsidRPr="00A6121A" w:rsidRDefault="00094441" w:rsidP="00A6121A">
      <w:pPr>
        <w:pStyle w:val="aff"/>
      </w:pPr>
      <w:r w:rsidRPr="00E1715E">
        <w:rPr>
          <w:rFonts w:hint="eastAsia"/>
        </w:rPr>
        <w:t>本标准由全国涂料和颜料标准化技术委员会(SAC/TC5)归口。</w:t>
      </w:r>
    </w:p>
    <w:p w:rsidR="00A6121A" w:rsidRDefault="00A6121A" w:rsidP="00A6121A">
      <w:pPr>
        <w:pStyle w:val="aff"/>
        <w:rPr>
          <w:color w:val="FF0000"/>
        </w:rPr>
      </w:pPr>
      <w:r w:rsidRPr="00E1715E">
        <w:rPr>
          <w:rFonts w:hint="eastAsia"/>
        </w:rPr>
        <w:t>本标准起草单位：</w:t>
      </w:r>
      <w:r w:rsidR="00DE26B3">
        <w:rPr>
          <w:rFonts w:hint="eastAsia"/>
          <w:color w:val="FF0000"/>
        </w:rPr>
        <w:t xml:space="preserve"> </w:t>
      </w:r>
    </w:p>
    <w:p w:rsidR="00A6121A" w:rsidRPr="00094441" w:rsidRDefault="00A6121A" w:rsidP="00A6121A">
      <w:pPr>
        <w:pStyle w:val="aff"/>
        <w:sectPr w:rsidR="00A6121A" w:rsidRPr="00094441" w:rsidSect="00094441">
          <w:headerReference w:type="default" r:id="rId10"/>
          <w:footerReference w:type="default" r:id="rId11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  <w:r>
        <w:rPr>
          <w:rFonts w:hint="eastAsia"/>
        </w:rPr>
        <w:t>本标准主要起草人：</w:t>
      </w:r>
      <w:r w:rsidR="00DE26B3" w:rsidRPr="00094441">
        <w:t xml:space="preserve"> </w:t>
      </w:r>
    </w:p>
    <w:p w:rsidR="00F65CAF" w:rsidRDefault="00C656ED" w:rsidP="00C656ED">
      <w:pPr>
        <w:pStyle w:val="aff2"/>
      </w:pPr>
      <w:r>
        <w:rPr>
          <w:rFonts w:hint="eastAsia"/>
        </w:rPr>
        <w:lastRenderedPageBreak/>
        <w:t>儿</w:t>
      </w:r>
      <w:bookmarkStart w:id="18" w:name="StandardName"/>
      <w:r>
        <w:rPr>
          <w:rFonts w:hint="eastAsia"/>
        </w:rPr>
        <w:t>童房装饰用内墙涂料</w:t>
      </w:r>
      <w:bookmarkEnd w:id="18"/>
    </w:p>
    <w:p w:rsidR="00F65CAF" w:rsidRDefault="00F65CAF" w:rsidP="00CB159E">
      <w:pPr>
        <w:pStyle w:val="a1"/>
        <w:spacing w:before="312" w:after="312"/>
      </w:pPr>
      <w:r>
        <w:rPr>
          <w:rFonts w:hint="eastAsia"/>
        </w:rPr>
        <w:t>范围</w:t>
      </w:r>
    </w:p>
    <w:p w:rsidR="00F65CAF" w:rsidRPr="00703FD3" w:rsidRDefault="00F65CAF" w:rsidP="00F65CAF">
      <w:pPr>
        <w:pStyle w:val="aff"/>
        <w:rPr>
          <w:rFonts w:hAnsi="宋体"/>
          <w:szCs w:val="21"/>
        </w:rPr>
      </w:pPr>
      <w:r>
        <w:rPr>
          <w:rFonts w:hint="eastAsia"/>
        </w:rPr>
        <w:t>本</w:t>
      </w:r>
      <w:r w:rsidRPr="00C730CF">
        <w:rPr>
          <w:rFonts w:hint="eastAsia"/>
        </w:rPr>
        <w:t>标准</w:t>
      </w:r>
      <w:r>
        <w:rPr>
          <w:rFonts w:hint="eastAsia"/>
        </w:rPr>
        <w:t>规定了儿童房装饰用</w:t>
      </w:r>
      <w:r w:rsidR="00DE26B3">
        <w:rPr>
          <w:rFonts w:hint="eastAsia"/>
        </w:rPr>
        <w:t>内墙</w:t>
      </w:r>
      <w:r>
        <w:rPr>
          <w:rFonts w:hint="eastAsia"/>
        </w:rPr>
        <w:t>涂料的</w:t>
      </w:r>
      <w:r w:rsidR="000D5DF2">
        <w:rPr>
          <w:rFonts w:hint="eastAsia"/>
        </w:rPr>
        <w:t>术语和定义、</w:t>
      </w:r>
      <w:r>
        <w:rPr>
          <w:rFonts w:hint="eastAsia"/>
        </w:rPr>
        <w:t>产品分类、要求、试验方法、检验规则、标志、包装和贮存等内容。</w:t>
      </w:r>
    </w:p>
    <w:p w:rsidR="00F65CAF" w:rsidRDefault="00F65CAF" w:rsidP="00F65CAF">
      <w:pPr>
        <w:pStyle w:val="aff"/>
      </w:pPr>
      <w:r w:rsidRPr="00C06DC3">
        <w:rPr>
          <w:rFonts w:hint="eastAsia"/>
        </w:rPr>
        <w:t>本标准适用于</w:t>
      </w:r>
      <w:r w:rsidR="00DE26B3">
        <w:rPr>
          <w:rFonts w:hint="eastAsia"/>
        </w:rPr>
        <w:t>以合成树脂乳液为基料、与颜料、体质颜料及各种助剂配制而成的，施涂后能形成表面平整的薄质涂层的内墙涂料，包括</w:t>
      </w:r>
      <w:r w:rsidR="006C2D37">
        <w:rPr>
          <w:rFonts w:hint="eastAsia"/>
        </w:rPr>
        <w:t>面漆</w:t>
      </w:r>
      <w:r w:rsidR="00EF2FB3">
        <w:rPr>
          <w:rFonts w:hint="eastAsia"/>
        </w:rPr>
        <w:t>和</w:t>
      </w:r>
      <w:r w:rsidR="006C2D37">
        <w:rPr>
          <w:rFonts w:hint="eastAsia"/>
        </w:rPr>
        <w:t>底漆</w:t>
      </w:r>
      <w:r w:rsidR="00DE26B3">
        <w:rPr>
          <w:rFonts w:hint="eastAsia"/>
        </w:rPr>
        <w:t>，该产品主要用于儿童房</w:t>
      </w:r>
      <w:r w:rsidR="005F1E7A">
        <w:rPr>
          <w:rFonts w:hint="eastAsia"/>
        </w:rPr>
        <w:t>、幼儿园等儿童活动场所</w:t>
      </w:r>
      <w:r w:rsidR="00DE26B3">
        <w:rPr>
          <w:rFonts w:hint="eastAsia"/>
        </w:rPr>
        <w:t>内墙墙面装饰。</w:t>
      </w:r>
    </w:p>
    <w:p w:rsidR="00F65CAF" w:rsidRDefault="00F65CAF" w:rsidP="00CB159E">
      <w:pPr>
        <w:pStyle w:val="a1"/>
        <w:spacing w:before="312" w:after="312"/>
      </w:pPr>
      <w:r>
        <w:rPr>
          <w:rFonts w:hint="eastAsia"/>
        </w:rPr>
        <w:t>规范性引用文件</w:t>
      </w:r>
    </w:p>
    <w:p w:rsidR="00F65CAF" w:rsidRDefault="00F65CAF" w:rsidP="00F65CAF">
      <w:pPr>
        <w:pStyle w:val="aff"/>
      </w:pPr>
      <w:r>
        <w:rPr>
          <w:rFonts w:hint="eastAsia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0D5DF2" w:rsidRPr="00972AF9" w:rsidRDefault="000D5DF2" w:rsidP="000D5DF2">
      <w:pPr>
        <w:pStyle w:val="aff"/>
      </w:pPr>
      <w:r w:rsidRPr="00972AF9">
        <w:rPr>
          <w:rFonts w:hint="eastAsia"/>
        </w:rPr>
        <w:t>GB/T 1728</w:t>
      </w:r>
      <w:r w:rsidR="00756E0A" w:rsidRPr="00972AF9">
        <w:rPr>
          <w:rFonts w:hint="eastAsia"/>
        </w:rPr>
        <w:t>-</w:t>
      </w:r>
      <w:r w:rsidR="00E138F0">
        <w:rPr>
          <w:rFonts w:hint="eastAsia"/>
        </w:rPr>
        <w:t xml:space="preserve">1979 </w:t>
      </w:r>
      <w:r w:rsidRPr="00972AF9">
        <w:rPr>
          <w:rFonts w:hint="eastAsia"/>
        </w:rPr>
        <w:t>漆膜、腻子膜干燥时间测定法</w:t>
      </w:r>
    </w:p>
    <w:p w:rsidR="000D5DF2" w:rsidRPr="00972AF9" w:rsidRDefault="00E138F0" w:rsidP="000D5DF2">
      <w:pPr>
        <w:pStyle w:val="aff"/>
      </w:pPr>
      <w:r>
        <w:rPr>
          <w:rFonts w:hint="eastAsia"/>
        </w:rPr>
        <w:t xml:space="preserve">GB/T 1766 </w:t>
      </w:r>
      <w:r w:rsidR="000D5DF2" w:rsidRPr="00972AF9">
        <w:rPr>
          <w:rFonts w:hint="eastAsia"/>
        </w:rPr>
        <w:t>色漆和清漆  涂层老化的评级方法</w:t>
      </w:r>
    </w:p>
    <w:p w:rsidR="000D5DF2" w:rsidRPr="00972AF9" w:rsidRDefault="00E138F0" w:rsidP="000D5DF2">
      <w:pPr>
        <w:pStyle w:val="aff"/>
      </w:pPr>
      <w:r>
        <w:rPr>
          <w:rFonts w:hint="eastAsia"/>
        </w:rPr>
        <w:t xml:space="preserve">GB/T 3186 </w:t>
      </w:r>
      <w:r w:rsidR="000D5DF2" w:rsidRPr="00972AF9">
        <w:rPr>
          <w:rFonts w:hint="eastAsia"/>
        </w:rPr>
        <w:t>色漆、清漆和色漆与清漆用原材料  取样</w:t>
      </w:r>
    </w:p>
    <w:p w:rsidR="000D5DF2" w:rsidRPr="00972AF9" w:rsidRDefault="00E138F0" w:rsidP="000D5DF2">
      <w:pPr>
        <w:pStyle w:val="aff"/>
      </w:pPr>
      <w:r>
        <w:rPr>
          <w:rFonts w:hint="eastAsia"/>
        </w:rPr>
        <w:t xml:space="preserve">GB/T 6682 </w:t>
      </w:r>
      <w:r w:rsidR="000D5DF2" w:rsidRPr="00972AF9">
        <w:rPr>
          <w:rFonts w:hint="eastAsia"/>
        </w:rPr>
        <w:t>分析实验室用水规格和试验方法</w:t>
      </w:r>
    </w:p>
    <w:p w:rsidR="000D5DF2" w:rsidRPr="00972AF9" w:rsidRDefault="00E138F0" w:rsidP="000D5DF2">
      <w:pPr>
        <w:pStyle w:val="aff"/>
      </w:pPr>
      <w:r>
        <w:rPr>
          <w:rFonts w:hint="eastAsia"/>
        </w:rPr>
        <w:t xml:space="preserve">GB/T 6750 </w:t>
      </w:r>
      <w:r w:rsidR="000D5DF2" w:rsidRPr="00972AF9">
        <w:rPr>
          <w:rFonts w:hint="eastAsia"/>
        </w:rPr>
        <w:t>色漆和清漆 密度的测定 比重瓶法</w:t>
      </w:r>
    </w:p>
    <w:p w:rsidR="000D5DF2" w:rsidRPr="00972AF9" w:rsidRDefault="00E138F0" w:rsidP="000D5DF2">
      <w:pPr>
        <w:pStyle w:val="aff"/>
      </w:pPr>
      <w:r>
        <w:rPr>
          <w:rFonts w:hint="eastAsia"/>
        </w:rPr>
        <w:t xml:space="preserve">GB/T 8170 </w:t>
      </w:r>
      <w:r w:rsidR="000D5DF2" w:rsidRPr="00972AF9">
        <w:rPr>
          <w:rFonts w:hint="eastAsia"/>
        </w:rPr>
        <w:t>数值修约规则与极限数值的表示和判定</w:t>
      </w:r>
    </w:p>
    <w:p w:rsidR="000D5DF2" w:rsidRPr="00972AF9" w:rsidRDefault="00E138F0" w:rsidP="000D5DF2">
      <w:pPr>
        <w:pStyle w:val="aff"/>
      </w:pPr>
      <w:r>
        <w:rPr>
          <w:rFonts w:hint="eastAsia"/>
        </w:rPr>
        <w:t xml:space="preserve">GB/T 9265 </w:t>
      </w:r>
      <w:r w:rsidR="000D5DF2" w:rsidRPr="00972AF9">
        <w:rPr>
          <w:rFonts w:hint="eastAsia"/>
        </w:rPr>
        <w:t>建筑涂料 涂层耐碱性的测定</w:t>
      </w:r>
    </w:p>
    <w:p w:rsidR="000D5DF2" w:rsidRPr="00972AF9" w:rsidRDefault="000D5DF2" w:rsidP="000D5DF2">
      <w:pPr>
        <w:pStyle w:val="aff"/>
      </w:pPr>
      <w:r w:rsidRPr="00972AF9">
        <w:rPr>
          <w:rFonts w:hint="eastAsia"/>
        </w:rPr>
        <w:t>GB/T 9268</w:t>
      </w:r>
      <w:r w:rsidR="00756E0A" w:rsidRPr="00972AF9">
        <w:rPr>
          <w:rFonts w:hint="eastAsia"/>
        </w:rPr>
        <w:t>-</w:t>
      </w:r>
      <w:r w:rsidR="00E138F0">
        <w:rPr>
          <w:rFonts w:hint="eastAsia"/>
        </w:rPr>
        <w:t xml:space="preserve">2008 </w:t>
      </w:r>
      <w:r w:rsidRPr="00972AF9">
        <w:rPr>
          <w:rFonts w:hint="eastAsia"/>
        </w:rPr>
        <w:t>乳胶漆耐冻融性的测定</w:t>
      </w:r>
    </w:p>
    <w:p w:rsidR="000D5DF2" w:rsidRPr="00972AF9" w:rsidRDefault="00E138F0" w:rsidP="000D5DF2">
      <w:pPr>
        <w:pStyle w:val="aff"/>
      </w:pPr>
      <w:r>
        <w:rPr>
          <w:rFonts w:hint="eastAsia"/>
        </w:rPr>
        <w:t xml:space="preserve">GB/T 9271 </w:t>
      </w:r>
      <w:r w:rsidR="000D5DF2" w:rsidRPr="00972AF9">
        <w:rPr>
          <w:rFonts w:hint="eastAsia"/>
        </w:rPr>
        <w:t>色漆和清漆 标准试板</w:t>
      </w:r>
    </w:p>
    <w:p w:rsidR="000D5DF2" w:rsidRPr="00972AF9" w:rsidRDefault="00E138F0" w:rsidP="000D5DF2">
      <w:pPr>
        <w:pStyle w:val="aff"/>
      </w:pPr>
      <w:r>
        <w:rPr>
          <w:rFonts w:hint="eastAsia"/>
        </w:rPr>
        <w:t xml:space="preserve">GB/T 9278 </w:t>
      </w:r>
      <w:r w:rsidR="000D5DF2" w:rsidRPr="00972AF9">
        <w:rPr>
          <w:rFonts w:hint="eastAsia"/>
        </w:rPr>
        <w:t>涂料试样状态调节和试验的温湿度</w:t>
      </w:r>
    </w:p>
    <w:p w:rsidR="003576E9" w:rsidRDefault="00E138F0" w:rsidP="003576E9">
      <w:pPr>
        <w:pStyle w:val="aff"/>
      </w:pPr>
      <w:r>
        <w:rPr>
          <w:rFonts w:hint="eastAsia"/>
        </w:rPr>
        <w:t xml:space="preserve">GB/T 9750 </w:t>
      </w:r>
      <w:r w:rsidR="000D5DF2" w:rsidRPr="00972AF9">
        <w:rPr>
          <w:rFonts w:hint="eastAsia"/>
        </w:rPr>
        <w:t>涂料产品包装标志</w:t>
      </w:r>
    </w:p>
    <w:p w:rsidR="00184966" w:rsidRDefault="00184966" w:rsidP="003576E9">
      <w:pPr>
        <w:pStyle w:val="aff"/>
      </w:pPr>
      <w:r>
        <w:rPr>
          <w:rFonts w:hint="eastAsia"/>
        </w:rPr>
        <w:t>GB/T 9755-2014 合成树脂乳液外墙涂料</w:t>
      </w:r>
    </w:p>
    <w:p w:rsidR="00184966" w:rsidRDefault="00184966" w:rsidP="003576E9">
      <w:pPr>
        <w:pStyle w:val="aff"/>
      </w:pPr>
      <w:r>
        <w:rPr>
          <w:rFonts w:hint="eastAsia"/>
        </w:rPr>
        <w:t>GB/T 9756-2009 合成树脂乳液内墙涂料</w:t>
      </w:r>
    </w:p>
    <w:p w:rsidR="00184966" w:rsidRPr="00184966" w:rsidRDefault="00184966" w:rsidP="003576E9">
      <w:pPr>
        <w:pStyle w:val="aff"/>
      </w:pPr>
      <w:r>
        <w:rPr>
          <w:rFonts w:hint="eastAsia"/>
        </w:rPr>
        <w:t>GB/T 9780-2013 建筑涂料涂层耐沾污性试验方法</w:t>
      </w:r>
    </w:p>
    <w:p w:rsidR="000D5DF2" w:rsidRPr="00972AF9" w:rsidRDefault="00E138F0" w:rsidP="000D5DF2">
      <w:pPr>
        <w:pStyle w:val="aff"/>
      </w:pPr>
      <w:r>
        <w:rPr>
          <w:rFonts w:hint="eastAsia"/>
        </w:rPr>
        <w:t xml:space="preserve">GB/T 13491 </w:t>
      </w:r>
      <w:r w:rsidR="000D5DF2" w:rsidRPr="00972AF9">
        <w:rPr>
          <w:rFonts w:hint="eastAsia"/>
        </w:rPr>
        <w:t>涂料产品包装通则</w:t>
      </w:r>
    </w:p>
    <w:p w:rsidR="00DD704D" w:rsidRDefault="00DD704D" w:rsidP="000D5DF2">
      <w:pPr>
        <w:pStyle w:val="aff"/>
      </w:pPr>
      <w:r>
        <w:rPr>
          <w:rFonts w:hint="eastAsia"/>
        </w:rPr>
        <w:t>GB/T 18204.2-2014 公共场所卫生检验方法 第2部分：化学污染物</w:t>
      </w:r>
    </w:p>
    <w:p w:rsidR="000D5DF2" w:rsidRPr="00972AF9" w:rsidRDefault="000D5DF2" w:rsidP="000D5DF2">
      <w:pPr>
        <w:pStyle w:val="aff"/>
      </w:pPr>
      <w:r w:rsidRPr="00972AF9">
        <w:rPr>
          <w:rFonts w:hint="eastAsia"/>
        </w:rPr>
        <w:t>GB 18582</w:t>
      </w:r>
      <w:r w:rsidR="00756E0A" w:rsidRPr="00972AF9">
        <w:rPr>
          <w:rFonts w:hint="eastAsia"/>
        </w:rPr>
        <w:t>-</w:t>
      </w:r>
      <w:r w:rsidR="00E138F0">
        <w:rPr>
          <w:rFonts w:hint="eastAsia"/>
        </w:rPr>
        <w:t xml:space="preserve">2008 </w:t>
      </w:r>
      <w:r w:rsidRPr="00972AF9">
        <w:rPr>
          <w:rFonts w:hint="eastAsia"/>
        </w:rPr>
        <w:t>室内装饰装修材料 内墙涂料中有害物质限量</w:t>
      </w:r>
    </w:p>
    <w:p w:rsidR="000D5DF2" w:rsidRDefault="00E138F0" w:rsidP="000D5DF2">
      <w:pPr>
        <w:pStyle w:val="aff"/>
      </w:pPr>
      <w:r>
        <w:rPr>
          <w:rFonts w:hint="eastAsia"/>
        </w:rPr>
        <w:t xml:space="preserve">GB/T 23981 </w:t>
      </w:r>
      <w:r w:rsidR="000D5DF2" w:rsidRPr="00972AF9">
        <w:rPr>
          <w:rFonts w:hint="eastAsia"/>
        </w:rPr>
        <w:t>白色和浅色漆对比率的测定</w:t>
      </w:r>
    </w:p>
    <w:p w:rsidR="00F713BA" w:rsidRPr="00972AF9" w:rsidRDefault="00F713BA" w:rsidP="000D5DF2">
      <w:pPr>
        <w:pStyle w:val="aff"/>
      </w:pPr>
      <w:r>
        <w:rPr>
          <w:rFonts w:hint="eastAsia"/>
        </w:rPr>
        <w:t>GB/T 23983-2009 木器涂料耐黄变性测定法</w:t>
      </w:r>
    </w:p>
    <w:p w:rsidR="000D5DF2" w:rsidRPr="00972AF9" w:rsidRDefault="000D5DF2" w:rsidP="000D5DF2">
      <w:pPr>
        <w:pStyle w:val="aff"/>
      </w:pPr>
      <w:r w:rsidRPr="00972AF9">
        <w:rPr>
          <w:rFonts w:hint="eastAsia"/>
        </w:rPr>
        <w:t>GB 244</w:t>
      </w:r>
      <w:r w:rsidR="00EC615D">
        <w:rPr>
          <w:rFonts w:hint="eastAsia"/>
        </w:rPr>
        <w:t>08</w:t>
      </w:r>
      <w:r w:rsidR="00E138F0">
        <w:rPr>
          <w:rFonts w:hint="eastAsia"/>
        </w:rPr>
        <w:t xml:space="preserve">-2009 </w:t>
      </w:r>
      <w:r w:rsidR="00EC615D">
        <w:rPr>
          <w:rFonts w:hint="eastAsia"/>
        </w:rPr>
        <w:t>建筑用外墙涂料中有害物质限量</w:t>
      </w:r>
    </w:p>
    <w:p w:rsidR="000D5DF2" w:rsidRPr="00972AF9" w:rsidRDefault="00E138F0" w:rsidP="000D5DF2">
      <w:pPr>
        <w:pStyle w:val="aff"/>
      </w:pPr>
      <w:r>
        <w:rPr>
          <w:rFonts w:hint="eastAsia"/>
        </w:rPr>
        <w:t xml:space="preserve">GB 24613-2009 </w:t>
      </w:r>
      <w:r w:rsidR="000D5DF2" w:rsidRPr="00972AF9">
        <w:rPr>
          <w:rFonts w:hint="eastAsia"/>
        </w:rPr>
        <w:t>玩具用涂料中有害物质限量</w:t>
      </w:r>
    </w:p>
    <w:p w:rsidR="000D5DF2" w:rsidRPr="00972AF9" w:rsidRDefault="000D5DF2" w:rsidP="000D5DF2">
      <w:pPr>
        <w:pStyle w:val="aff"/>
      </w:pPr>
      <w:r w:rsidRPr="00972AF9">
        <w:rPr>
          <w:rFonts w:hint="eastAsia"/>
        </w:rPr>
        <w:t>GB/T 31414</w:t>
      </w:r>
      <w:r w:rsidR="00756E0A" w:rsidRPr="00972AF9">
        <w:rPr>
          <w:rFonts w:hint="eastAsia"/>
        </w:rPr>
        <w:t>-</w:t>
      </w:r>
      <w:r w:rsidR="00E138F0">
        <w:rPr>
          <w:rFonts w:hint="eastAsia"/>
        </w:rPr>
        <w:t xml:space="preserve">2015 </w:t>
      </w:r>
      <w:r w:rsidRPr="00972AF9">
        <w:rPr>
          <w:rFonts w:hint="eastAsia"/>
        </w:rPr>
        <w:t>水性涂料 表面活性剂的测定 烷基酚聚氧乙烯醚</w:t>
      </w:r>
    </w:p>
    <w:p w:rsidR="00E138F0" w:rsidRDefault="00E138F0" w:rsidP="00EC615D">
      <w:pPr>
        <w:pStyle w:val="aff"/>
      </w:pPr>
      <w:r>
        <w:rPr>
          <w:rFonts w:hint="eastAsia"/>
        </w:rPr>
        <w:t>GB/T XXXXX-XXXX 涂料中石棉的测定</w:t>
      </w:r>
    </w:p>
    <w:p w:rsidR="00EC615D" w:rsidRDefault="00E138F0" w:rsidP="00EC615D">
      <w:pPr>
        <w:pStyle w:val="aff"/>
      </w:pPr>
      <w:r>
        <w:rPr>
          <w:rFonts w:hint="eastAsia"/>
        </w:rPr>
        <w:t xml:space="preserve">JC/T 412.1-2006 </w:t>
      </w:r>
      <w:r w:rsidR="00EC615D" w:rsidRPr="00972AF9">
        <w:rPr>
          <w:rFonts w:hint="eastAsia"/>
        </w:rPr>
        <w:t>纤维水泥平板 第1部分：无石棉纤维水泥平板</w:t>
      </w:r>
    </w:p>
    <w:p w:rsidR="00FF4823" w:rsidRDefault="00FF4823" w:rsidP="00EC615D">
      <w:pPr>
        <w:pStyle w:val="aff"/>
      </w:pPr>
    </w:p>
    <w:p w:rsidR="00647031" w:rsidRDefault="00647031" w:rsidP="00CB159E">
      <w:pPr>
        <w:pStyle w:val="a1"/>
        <w:spacing w:before="312" w:after="312"/>
      </w:pPr>
      <w:r>
        <w:rPr>
          <w:rFonts w:hint="eastAsia"/>
        </w:rPr>
        <w:lastRenderedPageBreak/>
        <w:t>术语和定义</w:t>
      </w:r>
    </w:p>
    <w:p w:rsidR="00647031" w:rsidRDefault="00647031" w:rsidP="00647031">
      <w:pPr>
        <w:pStyle w:val="aff"/>
      </w:pPr>
      <w:r>
        <w:rPr>
          <w:rFonts w:hint="eastAsia"/>
        </w:rPr>
        <w:t>下列术语和定义适用于本文件。</w:t>
      </w:r>
    </w:p>
    <w:p w:rsidR="00647031" w:rsidRDefault="00647031" w:rsidP="00CB159E">
      <w:pPr>
        <w:pStyle w:val="a2"/>
        <w:spacing w:before="156" w:after="156"/>
      </w:pPr>
      <w:r>
        <w:rPr>
          <w:rFonts w:hint="eastAsia"/>
        </w:rPr>
        <w:t>挥发性有机化合物（VOC） volatile organic compounds</w:t>
      </w:r>
    </w:p>
    <w:p w:rsidR="00647031" w:rsidRDefault="00647031" w:rsidP="00647031">
      <w:pPr>
        <w:pStyle w:val="aff"/>
      </w:pPr>
      <w:r>
        <w:rPr>
          <w:rFonts w:hint="eastAsia"/>
        </w:rPr>
        <w:t>在101.3kPa标准压力下，任何初沸点低于或等于250</w:t>
      </w:r>
      <w:r>
        <w:rPr>
          <w:rFonts w:ascii="方正舒体" w:eastAsia="方正舒体" w:hint="eastAsia"/>
        </w:rPr>
        <w:t>℃</w:t>
      </w:r>
      <w:r>
        <w:rPr>
          <w:rFonts w:hint="eastAsia"/>
        </w:rPr>
        <w:t>的有机化合物</w:t>
      </w:r>
    </w:p>
    <w:p w:rsidR="00647031" w:rsidRDefault="00647031" w:rsidP="00CB159E">
      <w:pPr>
        <w:pStyle w:val="a2"/>
        <w:spacing w:before="156" w:after="156"/>
      </w:pPr>
      <w:r>
        <w:rPr>
          <w:rFonts w:hint="eastAsia"/>
        </w:rPr>
        <w:t>挥发性有机化合物含量  volatile organic compounds content</w:t>
      </w:r>
    </w:p>
    <w:p w:rsidR="00647031" w:rsidRDefault="00647031" w:rsidP="00647031">
      <w:pPr>
        <w:pStyle w:val="aff"/>
      </w:pPr>
      <w:r>
        <w:rPr>
          <w:rFonts w:hint="eastAsia"/>
        </w:rPr>
        <w:t>按规定的测试方法测试产品所得到的挥发性有机化合物的含量。</w:t>
      </w:r>
    </w:p>
    <w:p w:rsidR="00647031" w:rsidRDefault="00647031" w:rsidP="00511D12">
      <w:pPr>
        <w:pStyle w:val="a0"/>
      </w:pPr>
      <w:r>
        <w:rPr>
          <w:rFonts w:hint="eastAsia"/>
        </w:rPr>
        <w:t>墙面涂料为产品扣除水分后的挥发性有机化合物的含量，以克每升（g/L）表示。</w:t>
      </w:r>
    </w:p>
    <w:p w:rsidR="0083593B" w:rsidRDefault="00094441" w:rsidP="00CB159E">
      <w:pPr>
        <w:pStyle w:val="a1"/>
        <w:spacing w:before="312" w:after="312"/>
      </w:pPr>
      <w:r>
        <w:rPr>
          <w:rFonts w:hint="eastAsia"/>
        </w:rPr>
        <w:t>产品分类</w:t>
      </w:r>
    </w:p>
    <w:p w:rsidR="00094441" w:rsidRDefault="00094441" w:rsidP="0083593B">
      <w:pPr>
        <w:pStyle w:val="aff"/>
      </w:pPr>
      <w:r w:rsidRPr="0083593B">
        <w:rPr>
          <w:rFonts w:hint="eastAsia"/>
        </w:rPr>
        <w:t>本标准根据</w:t>
      </w:r>
      <w:r w:rsidR="0054494D" w:rsidRPr="0083593B">
        <w:rPr>
          <w:rFonts w:hint="eastAsia"/>
        </w:rPr>
        <w:t>产品</w:t>
      </w:r>
      <w:r w:rsidRPr="0083593B">
        <w:rPr>
          <w:rFonts w:hint="eastAsia"/>
        </w:rPr>
        <w:t>用途的不同，</w:t>
      </w:r>
      <w:r w:rsidR="00EF2FB3" w:rsidRPr="0083593B">
        <w:rPr>
          <w:rFonts w:hint="eastAsia"/>
        </w:rPr>
        <w:t>将产品分为内墙面漆、内墙底漆</w:t>
      </w:r>
      <w:r w:rsidR="006C2D37" w:rsidRPr="0083593B">
        <w:rPr>
          <w:rFonts w:hint="eastAsia"/>
        </w:rPr>
        <w:t>。</w:t>
      </w:r>
    </w:p>
    <w:p w:rsidR="00094441" w:rsidRDefault="00094441" w:rsidP="00CB159E">
      <w:pPr>
        <w:pStyle w:val="a1"/>
        <w:spacing w:before="312" w:after="312"/>
      </w:pPr>
      <w:r>
        <w:rPr>
          <w:rFonts w:hint="eastAsia"/>
        </w:rPr>
        <w:t>要求</w:t>
      </w:r>
    </w:p>
    <w:p w:rsidR="00094441" w:rsidRDefault="00320748" w:rsidP="00CB159E">
      <w:pPr>
        <w:pStyle w:val="a2"/>
        <w:spacing w:before="156" w:after="156"/>
      </w:pPr>
      <w:r>
        <w:rPr>
          <w:rFonts w:hint="eastAsia"/>
        </w:rPr>
        <w:t>性能要求</w:t>
      </w:r>
    </w:p>
    <w:p w:rsidR="00094441" w:rsidRDefault="00094441" w:rsidP="00094441">
      <w:pPr>
        <w:pStyle w:val="aff"/>
        <w:rPr>
          <w:rFonts w:hAnsi="宋体"/>
        </w:rPr>
      </w:pPr>
      <w:r w:rsidRPr="00E96538">
        <w:rPr>
          <w:rFonts w:hAnsi="宋体" w:hint="eastAsia"/>
        </w:rPr>
        <w:t>产品的性能应符合表1的要求。</w:t>
      </w:r>
    </w:p>
    <w:p w:rsidR="00F65CAF" w:rsidRDefault="00526522" w:rsidP="00CB159E">
      <w:pPr>
        <w:pStyle w:val="affffff1"/>
        <w:spacing w:before="156" w:after="156"/>
      </w:pPr>
      <w:r>
        <w:rPr>
          <w:rFonts w:hint="eastAsia"/>
        </w:rPr>
        <w:t>质量性能要求</w:t>
      </w:r>
    </w:p>
    <w:tbl>
      <w:tblPr>
        <w:tblW w:w="92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4400"/>
        <w:gridCol w:w="2513"/>
        <w:gridCol w:w="2326"/>
      </w:tblGrid>
      <w:tr w:rsidR="00446C28" w:rsidTr="00F4087D">
        <w:trPr>
          <w:trHeight w:val="315"/>
        </w:trPr>
        <w:tc>
          <w:tcPr>
            <w:tcW w:w="4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C28" w:rsidRPr="00EE5634" w:rsidRDefault="00446C28" w:rsidP="00F65CAF">
            <w:pPr>
              <w:jc w:val="center"/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项目</w:t>
            </w:r>
          </w:p>
        </w:tc>
        <w:tc>
          <w:tcPr>
            <w:tcW w:w="4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C28" w:rsidRPr="00EE5634" w:rsidRDefault="00446C28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指标</w:t>
            </w:r>
          </w:p>
        </w:tc>
      </w:tr>
      <w:tr w:rsidR="00446C28" w:rsidTr="00F4087D">
        <w:trPr>
          <w:trHeight w:val="144"/>
        </w:trPr>
        <w:tc>
          <w:tcPr>
            <w:tcW w:w="4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C28" w:rsidRPr="00EE5634" w:rsidRDefault="00446C28" w:rsidP="00F65CAF">
            <w:pPr>
              <w:jc w:val="center"/>
              <w:rPr>
                <w:rFonts w:ascii="宋体"/>
                <w:sz w:val="18"/>
              </w:rPr>
            </w:pPr>
          </w:p>
        </w:tc>
        <w:tc>
          <w:tcPr>
            <w:tcW w:w="2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C28" w:rsidRPr="00EE5634" w:rsidRDefault="00446C28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内墙面漆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C28" w:rsidRPr="00EE5634" w:rsidRDefault="00446C28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内墙底漆</w:t>
            </w:r>
          </w:p>
        </w:tc>
      </w:tr>
      <w:tr w:rsidR="00446C28" w:rsidTr="00F4087D">
        <w:trPr>
          <w:trHeight w:val="315"/>
        </w:trPr>
        <w:tc>
          <w:tcPr>
            <w:tcW w:w="440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EE5634" w:rsidRDefault="00446C28" w:rsidP="00F65CAF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容器中状态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C28" w:rsidRPr="00EE5634" w:rsidRDefault="00446C28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无硬块，搅拌后呈均匀状态</w:t>
            </w:r>
          </w:p>
        </w:tc>
      </w:tr>
      <w:tr w:rsidR="00F4087D" w:rsidTr="005057BD">
        <w:trPr>
          <w:trHeight w:val="315"/>
        </w:trPr>
        <w:tc>
          <w:tcPr>
            <w:tcW w:w="440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87D" w:rsidRPr="00EE5634" w:rsidRDefault="00F4087D" w:rsidP="00F65CA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干燥时间</w:t>
            </w:r>
            <w:r>
              <w:rPr>
                <w:rFonts w:ascii="宋体" w:hint="eastAsia"/>
                <w:sz w:val="18"/>
              </w:rPr>
              <w:t>（</w:t>
            </w:r>
            <w:r w:rsidRPr="00EE5634">
              <w:rPr>
                <w:rFonts w:ascii="宋体" w:hint="eastAsia"/>
                <w:sz w:val="18"/>
              </w:rPr>
              <w:t>表干</w:t>
            </w:r>
            <w:r>
              <w:rPr>
                <w:rFonts w:ascii="宋体" w:hint="eastAsia"/>
                <w:sz w:val="18"/>
              </w:rPr>
              <w:t>）/h</w:t>
            </w:r>
            <w:r w:rsidRPr="00EE5634">
              <w:rPr>
                <w:rFonts w:ascii="宋体" w:hint="eastAsia"/>
                <w:sz w:val="18"/>
              </w:rPr>
              <w:t xml:space="preserve">            </w:t>
            </w:r>
            <w:r>
              <w:rPr>
                <w:rFonts w:ascii="宋体" w:hint="eastAsia"/>
                <w:sz w:val="18"/>
              </w:rPr>
              <w:t xml:space="preserve">          </w:t>
            </w:r>
            <w:r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87D" w:rsidRPr="00EE5634" w:rsidRDefault="00F4087D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2</w:t>
            </w:r>
          </w:p>
        </w:tc>
      </w:tr>
      <w:tr w:rsidR="00446C28" w:rsidTr="00F4087D">
        <w:trPr>
          <w:trHeight w:val="300"/>
        </w:trPr>
        <w:tc>
          <w:tcPr>
            <w:tcW w:w="4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EE5634" w:rsidRDefault="00446C28" w:rsidP="00F65CA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涂膜外观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EE5634" w:rsidRDefault="00446C28" w:rsidP="00AF37EE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正常</w:t>
            </w:r>
          </w:p>
        </w:tc>
      </w:tr>
      <w:tr w:rsidR="00446C28" w:rsidTr="00F4087D">
        <w:trPr>
          <w:trHeight w:val="315"/>
        </w:trPr>
        <w:tc>
          <w:tcPr>
            <w:tcW w:w="4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D87944" w:rsidRDefault="00446C28" w:rsidP="00F65CAF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施工性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C28" w:rsidRPr="00A41E74" w:rsidRDefault="00446C28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刷涂二道无障碍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C28" w:rsidRPr="00EE5634" w:rsidRDefault="00446C28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刷涂无障碍</w:t>
            </w:r>
          </w:p>
        </w:tc>
      </w:tr>
      <w:tr w:rsidR="00446C28" w:rsidTr="00F4087D">
        <w:trPr>
          <w:trHeight w:val="300"/>
        </w:trPr>
        <w:tc>
          <w:tcPr>
            <w:tcW w:w="4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D87944" w:rsidRDefault="00446C28" w:rsidP="00E30CFE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低温稳定</w:t>
            </w:r>
            <w:r w:rsidRPr="00EE5634">
              <w:rPr>
                <w:rFonts w:ascii="宋体" w:hint="eastAsia"/>
                <w:sz w:val="18"/>
              </w:rPr>
              <w:t>性</w:t>
            </w:r>
            <w:r>
              <w:rPr>
                <w:rFonts w:ascii="宋体" w:hint="eastAsia"/>
                <w:sz w:val="18"/>
              </w:rPr>
              <w:t>（3次循环）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EE5634" w:rsidRDefault="00446C28" w:rsidP="00AF37EE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不变质</w:t>
            </w:r>
          </w:p>
        </w:tc>
      </w:tr>
      <w:tr w:rsidR="00446C28" w:rsidTr="00F4087D">
        <w:trPr>
          <w:trHeight w:val="315"/>
        </w:trPr>
        <w:tc>
          <w:tcPr>
            <w:tcW w:w="4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B5077D" w:rsidRDefault="00446C28" w:rsidP="00F65CAF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对比率（白色和浅色</w:t>
            </w:r>
            <w:r w:rsidRPr="00AB3332">
              <w:rPr>
                <w:rFonts w:ascii="宋体" w:hint="eastAsia"/>
                <w:sz w:val="18"/>
                <w:vertAlign w:val="superscript"/>
              </w:rPr>
              <w:t>a</w:t>
            </w:r>
            <w:r>
              <w:rPr>
                <w:rFonts w:ascii="宋体" w:hint="eastAsia"/>
                <w:sz w:val="18"/>
              </w:rPr>
              <w:t xml:space="preserve">）         </w:t>
            </w:r>
            <w:r w:rsidR="00207E2B">
              <w:rPr>
                <w:rFonts w:ascii="宋体" w:hint="eastAsia"/>
                <w:sz w:val="18"/>
              </w:rPr>
              <w:t xml:space="preserve">          </w:t>
            </w:r>
            <w:r>
              <w:rPr>
                <w:rFonts w:ascii="宋体" w:hAnsi="宋体" w:hint="eastAsia"/>
                <w:sz w:val="18"/>
              </w:rPr>
              <w:t>≥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AF37EE" w:rsidRDefault="00446C28" w:rsidP="0083593B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0.9</w:t>
            </w:r>
            <w:r w:rsidR="0083593B">
              <w:rPr>
                <w:rFonts w:ascii="宋体" w:hint="eastAsia"/>
                <w:sz w:val="18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B5077D" w:rsidRDefault="00446C28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</w:tr>
      <w:tr w:rsidR="00F4087D" w:rsidTr="00F4087D">
        <w:trPr>
          <w:trHeight w:val="315"/>
        </w:trPr>
        <w:tc>
          <w:tcPr>
            <w:tcW w:w="4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87D" w:rsidRPr="003F5AA4" w:rsidRDefault="00F4087D" w:rsidP="003F5AA4">
            <w:pPr>
              <w:rPr>
                <w:rFonts w:ascii="宋体"/>
                <w:sz w:val="18"/>
              </w:rPr>
            </w:pPr>
            <w:r w:rsidRPr="003F5AA4">
              <w:rPr>
                <w:rFonts w:ascii="宋体" w:hint="eastAsia"/>
                <w:sz w:val="18"/>
              </w:rPr>
              <w:t xml:space="preserve">耐洗刷性（2000次）  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87D" w:rsidRPr="00B5077D" w:rsidRDefault="00F4087D" w:rsidP="00DE378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漆膜未损坏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87D" w:rsidRPr="00B5077D" w:rsidRDefault="00F4087D" w:rsidP="00DE378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</w:tr>
      <w:tr w:rsidR="00F4087D" w:rsidTr="005057BD">
        <w:trPr>
          <w:trHeight w:val="300"/>
        </w:trPr>
        <w:tc>
          <w:tcPr>
            <w:tcW w:w="4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87D" w:rsidRPr="00EE5634" w:rsidRDefault="00F4087D" w:rsidP="00F4087D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耐碱性（24h）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87D" w:rsidRPr="00EE5634" w:rsidRDefault="00F4087D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无异常</w:t>
            </w:r>
          </w:p>
        </w:tc>
      </w:tr>
      <w:tr w:rsidR="00446C28" w:rsidTr="00F4087D">
        <w:trPr>
          <w:trHeight w:val="315"/>
        </w:trPr>
        <w:tc>
          <w:tcPr>
            <w:tcW w:w="4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B5077D" w:rsidRDefault="00446C28" w:rsidP="00F4087D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抗泛碱性（</w:t>
            </w:r>
            <w:r w:rsidR="00F4087D">
              <w:rPr>
                <w:rFonts w:ascii="宋体" w:hint="eastAsia"/>
                <w:sz w:val="18"/>
              </w:rPr>
              <w:t>48</w:t>
            </w:r>
            <w:r>
              <w:rPr>
                <w:rFonts w:ascii="宋体" w:hint="eastAsia"/>
                <w:sz w:val="18"/>
              </w:rPr>
              <w:t>h）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B5077D" w:rsidRDefault="00446C28" w:rsidP="005835BE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B5077D" w:rsidRDefault="00446C28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无异常</w:t>
            </w:r>
          </w:p>
        </w:tc>
      </w:tr>
      <w:tr w:rsidR="00446C28" w:rsidTr="00F4087D">
        <w:trPr>
          <w:trHeight w:val="315"/>
        </w:trPr>
        <w:tc>
          <w:tcPr>
            <w:tcW w:w="4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B5077D" w:rsidRDefault="00446C28" w:rsidP="00F65CAF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耐沾污综合能力（白色和浅色</w:t>
            </w:r>
            <w:r w:rsidRPr="00AB3332">
              <w:rPr>
                <w:rFonts w:ascii="宋体" w:hint="eastAsia"/>
                <w:sz w:val="18"/>
                <w:vertAlign w:val="superscript"/>
              </w:rPr>
              <w:t>a</w:t>
            </w:r>
            <w:r>
              <w:rPr>
                <w:rFonts w:ascii="宋体" w:hint="eastAsia"/>
                <w:sz w:val="18"/>
              </w:rPr>
              <w:t xml:space="preserve">） </w:t>
            </w:r>
            <w:r w:rsidR="00207E2B">
              <w:rPr>
                <w:rFonts w:ascii="宋体" w:hint="eastAsia"/>
                <w:sz w:val="18"/>
              </w:rPr>
              <w:t xml:space="preserve">          </w:t>
            </w:r>
            <w:r>
              <w:rPr>
                <w:rFonts w:ascii="宋体" w:hAnsi="宋体" w:hint="eastAsia"/>
                <w:sz w:val="18"/>
              </w:rPr>
              <w:t>≥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B5077D" w:rsidRDefault="00446C28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45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28" w:rsidRPr="00B5077D" w:rsidRDefault="00446C28" w:rsidP="005835BE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</w:tr>
      <w:tr w:rsidR="00F034FA" w:rsidTr="00F4087D">
        <w:trPr>
          <w:trHeight w:val="315"/>
        </w:trPr>
        <w:tc>
          <w:tcPr>
            <w:tcW w:w="4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FA" w:rsidRDefault="00F034FA" w:rsidP="00F65CAF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耐光性（实色漆），</w:t>
            </w:r>
            <w:r w:rsidRPr="00CE0ABD">
              <w:rPr>
                <w:rFonts w:ascii="宋体" w:hAnsi="宋体" w:hint="eastAsia"/>
                <w:sz w:val="18"/>
                <w:vertAlign w:val="subscript"/>
              </w:rPr>
              <w:t>△</w:t>
            </w:r>
            <w:r>
              <w:rPr>
                <w:rFonts w:ascii="宋体" w:hint="eastAsia"/>
                <w:sz w:val="18"/>
              </w:rPr>
              <w:t xml:space="preserve">E                     </w:t>
            </w:r>
            <w:r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FA" w:rsidRPr="00F034FA" w:rsidRDefault="00F034FA" w:rsidP="00F65CAF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3.0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FA" w:rsidRDefault="00F034FA" w:rsidP="005835BE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</w:tr>
      <w:tr w:rsidR="00446C28" w:rsidRPr="00912A2D" w:rsidTr="00F07885">
        <w:trPr>
          <w:trHeight w:val="1056"/>
        </w:trPr>
        <w:tc>
          <w:tcPr>
            <w:tcW w:w="9239" w:type="dxa"/>
            <w:gridSpan w:val="3"/>
            <w:tcBorders>
              <w:top w:val="single" w:sz="8" w:space="0" w:color="000000"/>
              <w:bottom w:val="single" w:sz="8" w:space="0" w:color="auto"/>
            </w:tcBorders>
            <w:shd w:val="clear" w:color="auto" w:fill="auto"/>
          </w:tcPr>
          <w:p w:rsidR="00446C28" w:rsidRPr="00634F91" w:rsidRDefault="00446C28" w:rsidP="00634F91">
            <w:pPr>
              <w:ind w:leftChars="129" w:left="361" w:hangingChars="50" w:hanging="90"/>
              <w:rPr>
                <w:rFonts w:ascii="宋体"/>
                <w:sz w:val="18"/>
              </w:rPr>
            </w:pPr>
            <w:r w:rsidRPr="009B26F1">
              <w:rPr>
                <w:rFonts w:ascii="宋体" w:hint="eastAsia"/>
                <w:sz w:val="18"/>
                <w:vertAlign w:val="superscript"/>
              </w:rPr>
              <w:t>a</w:t>
            </w:r>
            <w:r>
              <w:rPr>
                <w:rFonts w:ascii="宋体" w:hint="eastAsia"/>
                <w:sz w:val="18"/>
                <w:vertAlign w:val="superscript"/>
              </w:rPr>
              <w:t xml:space="preserve"> </w:t>
            </w:r>
            <w:r w:rsidRPr="00634F91">
              <w:rPr>
                <w:rFonts w:hint="eastAsia"/>
                <w:sz w:val="18"/>
                <w:szCs w:val="18"/>
              </w:rPr>
              <w:t>浅色是指以白色涂料为主要成分，添加适量色浆后配制成的浅色涂料形成的涂膜所呈现的浅颜色，按</w:t>
            </w:r>
            <w:r w:rsidRPr="00634F91">
              <w:rPr>
                <w:rFonts w:hint="eastAsia"/>
                <w:sz w:val="18"/>
                <w:szCs w:val="18"/>
              </w:rPr>
              <w:t>GB/T 15608</w:t>
            </w:r>
            <w:r w:rsidRPr="00634F91">
              <w:rPr>
                <w:rFonts w:hint="eastAsia"/>
                <w:sz w:val="18"/>
                <w:szCs w:val="18"/>
              </w:rPr>
              <w:t>中规定明度值为</w:t>
            </w:r>
            <w:r w:rsidRPr="00634F91">
              <w:rPr>
                <w:rFonts w:hint="eastAsia"/>
                <w:sz w:val="18"/>
                <w:szCs w:val="18"/>
              </w:rPr>
              <w:t>6</w:t>
            </w:r>
            <w:r w:rsidRPr="00634F91">
              <w:rPr>
                <w:rFonts w:hint="eastAsia"/>
                <w:sz w:val="18"/>
                <w:szCs w:val="18"/>
              </w:rPr>
              <w:t>～</w:t>
            </w:r>
            <w:r w:rsidRPr="00634F91">
              <w:rPr>
                <w:rFonts w:hint="eastAsia"/>
                <w:sz w:val="18"/>
                <w:szCs w:val="18"/>
              </w:rPr>
              <w:t>9</w:t>
            </w:r>
            <w:r w:rsidRPr="00634F91">
              <w:rPr>
                <w:rFonts w:hint="eastAsia"/>
                <w:sz w:val="18"/>
                <w:szCs w:val="18"/>
              </w:rPr>
              <w:t>之间（三刺激值中的</w:t>
            </w:r>
            <w:r w:rsidRPr="00634F91">
              <w:rPr>
                <w:position w:val="-10"/>
                <w:sz w:val="18"/>
                <w:szCs w:val="18"/>
              </w:rPr>
              <w:object w:dxaOrig="440" w:dyaOrig="320">
                <v:shape id="_x0000_i1027" type="#_x0000_t75" style="width:21.75pt;height:15.75pt" o:ole="">
                  <v:imagedata r:id="rId12" o:title=""/>
                </v:shape>
                <o:OLEObject Type="Embed" ProgID="Equation.3" ShapeID="_x0000_i1027" DrawAspect="Content" ObjectID="_1530707411" r:id="rId13"/>
              </w:object>
            </w:r>
            <w:r w:rsidRPr="00634F91">
              <w:rPr>
                <w:rFonts w:hAnsi="宋体" w:hint="eastAsia"/>
                <w:sz w:val="18"/>
                <w:szCs w:val="18"/>
              </w:rPr>
              <w:t>≥</w:t>
            </w:r>
            <w:r w:rsidRPr="00634F91">
              <w:rPr>
                <w:rFonts w:hint="eastAsia"/>
                <w:sz w:val="18"/>
                <w:szCs w:val="18"/>
              </w:rPr>
              <w:t>31.26</w:t>
            </w:r>
            <w:r w:rsidRPr="00634F91">
              <w:rPr>
                <w:rFonts w:hint="eastAsia"/>
                <w:sz w:val="18"/>
                <w:szCs w:val="18"/>
              </w:rPr>
              <w:t>）。</w:t>
            </w:r>
          </w:p>
        </w:tc>
      </w:tr>
    </w:tbl>
    <w:p w:rsidR="00F65CAF" w:rsidRDefault="00F65CAF" w:rsidP="00CB159E">
      <w:pPr>
        <w:pStyle w:val="a2"/>
        <w:spacing w:before="156" w:after="156"/>
        <w:rPr>
          <w:rFonts w:hAnsi="黑体"/>
        </w:rPr>
      </w:pPr>
      <w:r w:rsidRPr="00DD6485">
        <w:rPr>
          <w:rFonts w:hAnsi="黑体" w:hint="eastAsia"/>
        </w:rPr>
        <w:t>有害物质限量要求</w:t>
      </w:r>
    </w:p>
    <w:p w:rsidR="00F65CAF" w:rsidRPr="00D36CA3" w:rsidRDefault="00F65CAF" w:rsidP="00D36CA3">
      <w:pPr>
        <w:pStyle w:val="a3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D36CA3">
        <w:rPr>
          <w:rFonts w:ascii="宋体" w:eastAsia="宋体" w:hAnsi="宋体" w:hint="eastAsia"/>
        </w:rPr>
        <w:t>产品中有害物质限量应符合表2的要求。</w:t>
      </w:r>
    </w:p>
    <w:p w:rsidR="00F65CAF" w:rsidRDefault="00F65CAF" w:rsidP="00CB159E">
      <w:pPr>
        <w:pStyle w:val="affffff1"/>
        <w:spacing w:before="156" w:after="156"/>
      </w:pPr>
      <w:r>
        <w:rPr>
          <w:rFonts w:hint="eastAsia"/>
        </w:rPr>
        <w:lastRenderedPageBreak/>
        <w:t>有害物质限量的要求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1976"/>
        <w:gridCol w:w="3097"/>
        <w:gridCol w:w="4182"/>
      </w:tblGrid>
      <w:tr w:rsidR="00B22BA1" w:rsidTr="00F07885">
        <w:trPr>
          <w:trHeight w:val="351"/>
        </w:trPr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2BA1" w:rsidRPr="00EE5634" w:rsidRDefault="00B22BA1" w:rsidP="00F65CAF">
            <w:pPr>
              <w:jc w:val="center"/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项目</w:t>
            </w:r>
            <w:r w:rsidRPr="00B22BA1">
              <w:rPr>
                <w:rFonts w:ascii="宋体" w:hint="eastAsia"/>
                <w:sz w:val="18"/>
                <w:vertAlign w:val="superscript"/>
              </w:rPr>
              <w:t>a</w:t>
            </w:r>
          </w:p>
        </w:tc>
        <w:tc>
          <w:tcPr>
            <w:tcW w:w="4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2BA1" w:rsidRPr="00A5271E" w:rsidRDefault="00B22BA1" w:rsidP="00F65CAF">
            <w:pPr>
              <w:jc w:val="center"/>
              <w:rPr>
                <w:rFonts w:ascii="宋体"/>
                <w:sz w:val="18"/>
              </w:rPr>
            </w:pPr>
            <w:r w:rsidRPr="00A5271E">
              <w:rPr>
                <w:rFonts w:ascii="宋体" w:hint="eastAsia"/>
                <w:sz w:val="18"/>
              </w:rPr>
              <w:t>指标</w:t>
            </w:r>
          </w:p>
        </w:tc>
      </w:tr>
      <w:tr w:rsidR="00446C28" w:rsidTr="00F07885">
        <w:trPr>
          <w:trHeight w:val="348"/>
        </w:trPr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6C28" w:rsidRPr="00EE5634" w:rsidRDefault="00446C28" w:rsidP="000D57D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挥发性有机化合物（VOC）含量</w:t>
            </w:r>
            <w:r w:rsidR="00B22BA1">
              <w:rPr>
                <w:rFonts w:ascii="宋体" w:hint="eastAsia"/>
                <w:sz w:val="18"/>
              </w:rPr>
              <w:t>/</w:t>
            </w:r>
            <w:r w:rsidR="00B22BA1" w:rsidRPr="00011A39">
              <w:rPr>
                <w:rFonts w:ascii="宋体" w:hint="eastAsia"/>
                <w:sz w:val="18"/>
              </w:rPr>
              <w:t>g/L</w:t>
            </w:r>
            <w:r w:rsidRPr="00EE5634">
              <w:rPr>
                <w:rFonts w:ascii="宋体" w:hint="eastAsia"/>
                <w:sz w:val="18"/>
              </w:rPr>
              <w:t xml:space="preserve">        </w:t>
            </w:r>
            <w:r>
              <w:rPr>
                <w:rFonts w:ascii="宋体" w:hint="eastAsia"/>
                <w:sz w:val="18"/>
              </w:rPr>
              <w:t xml:space="preserve">        </w:t>
            </w:r>
            <w:r w:rsidR="00B22BA1">
              <w:rPr>
                <w:rFonts w:ascii="宋体" w:hint="eastAsia"/>
                <w:sz w:val="18"/>
              </w:rPr>
              <w:t xml:space="preserve">   </w:t>
            </w:r>
            <w:r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8" w:space="0" w:color="000000"/>
              <w:left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C28" w:rsidRPr="00011A39" w:rsidRDefault="00C95D66" w:rsidP="00B22BA1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3</w:t>
            </w:r>
            <w:r w:rsidR="00446C28">
              <w:rPr>
                <w:rFonts w:ascii="宋体" w:hint="eastAsia"/>
                <w:sz w:val="18"/>
              </w:rPr>
              <w:t>0</w:t>
            </w:r>
            <w:r w:rsidR="00446C28" w:rsidRPr="00011A39">
              <w:rPr>
                <w:rFonts w:ascii="宋体" w:hint="eastAsia"/>
                <w:sz w:val="18"/>
              </w:rPr>
              <w:t xml:space="preserve"> </w:t>
            </w:r>
          </w:p>
        </w:tc>
      </w:tr>
      <w:tr w:rsidR="001F251E" w:rsidTr="00F07885">
        <w:trPr>
          <w:trHeight w:val="314"/>
        </w:trPr>
        <w:tc>
          <w:tcPr>
            <w:tcW w:w="507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251E" w:rsidRPr="00EE5634" w:rsidRDefault="001F251E" w:rsidP="00335CFC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甲醛含量</w:t>
            </w:r>
            <w:r w:rsidRPr="00192CE7">
              <w:rPr>
                <w:rFonts w:ascii="宋体"/>
                <w:sz w:val="18"/>
              </w:rPr>
              <w:t>/</w:t>
            </w:r>
            <w:r w:rsidRPr="00EE5634">
              <w:rPr>
                <w:rFonts w:ascii="宋体" w:hint="eastAsia"/>
                <w:sz w:val="18"/>
              </w:rPr>
              <w:t xml:space="preserve">mg/kg                 </w:t>
            </w:r>
            <w:r>
              <w:rPr>
                <w:rFonts w:ascii="宋体" w:hint="eastAsia"/>
                <w:sz w:val="18"/>
              </w:rPr>
              <w:t xml:space="preserve">          </w:t>
            </w:r>
            <w:r w:rsidR="00335CFC">
              <w:rPr>
                <w:rFonts w:ascii="宋体" w:hint="eastAsia"/>
                <w:sz w:val="18"/>
              </w:rPr>
              <w:t xml:space="preserve">   </w:t>
            </w:r>
            <w:r>
              <w:rPr>
                <w:rFonts w:ascii="宋体" w:hint="eastAsia"/>
                <w:sz w:val="18"/>
              </w:rPr>
              <w:t xml:space="preserve"> </w:t>
            </w:r>
            <w:r w:rsidR="00F07885">
              <w:rPr>
                <w:rFonts w:ascii="宋体" w:hint="eastAsia"/>
                <w:sz w:val="18"/>
              </w:rPr>
              <w:t xml:space="preserve">     </w:t>
            </w:r>
            <w:r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51E" w:rsidRPr="00CB159E" w:rsidRDefault="002C7333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30</w:t>
            </w:r>
          </w:p>
        </w:tc>
      </w:tr>
      <w:tr w:rsidR="001F251E" w:rsidTr="00F07885">
        <w:trPr>
          <w:trHeight w:val="314"/>
        </w:trPr>
        <w:tc>
          <w:tcPr>
            <w:tcW w:w="507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251E" w:rsidRPr="00EE5634" w:rsidRDefault="001F251E" w:rsidP="00B90AFC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苯、甲苯、</w:t>
            </w:r>
            <w:r w:rsidR="00B90AFC" w:rsidRPr="00EE5634">
              <w:rPr>
                <w:rFonts w:ascii="宋体" w:hint="eastAsia"/>
                <w:sz w:val="18"/>
              </w:rPr>
              <w:t>乙苯、</w:t>
            </w:r>
            <w:r w:rsidRPr="00EE5634">
              <w:rPr>
                <w:rFonts w:ascii="宋体" w:hint="eastAsia"/>
                <w:sz w:val="18"/>
              </w:rPr>
              <w:t>二甲苯的总量</w:t>
            </w:r>
            <w:r w:rsidRPr="00192CE7">
              <w:rPr>
                <w:rFonts w:ascii="宋体"/>
                <w:sz w:val="18"/>
              </w:rPr>
              <w:t>/</w:t>
            </w:r>
            <w:r w:rsidRPr="00EE5634">
              <w:rPr>
                <w:rFonts w:ascii="宋体" w:hint="eastAsia"/>
                <w:sz w:val="18"/>
              </w:rPr>
              <w:t xml:space="preserve">mg/kg </w:t>
            </w:r>
            <w:r>
              <w:rPr>
                <w:rFonts w:ascii="宋体" w:hint="eastAsia"/>
                <w:sz w:val="18"/>
              </w:rPr>
              <w:t xml:space="preserve">   </w:t>
            </w:r>
            <w:r w:rsidRPr="00EE5634">
              <w:rPr>
                <w:rFonts w:ascii="宋体" w:hint="eastAsia"/>
                <w:sz w:val="18"/>
              </w:rPr>
              <w:t xml:space="preserve">  </w:t>
            </w:r>
            <w:r w:rsidR="00335CFC">
              <w:rPr>
                <w:rFonts w:ascii="宋体" w:hint="eastAsia"/>
                <w:sz w:val="18"/>
              </w:rPr>
              <w:t xml:space="preserve">     </w:t>
            </w:r>
            <w:r w:rsidR="00F07885">
              <w:rPr>
                <w:rFonts w:ascii="宋体" w:hint="eastAsia"/>
                <w:sz w:val="18"/>
              </w:rPr>
              <w:t xml:space="preserve">     </w:t>
            </w:r>
            <w:r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51E" w:rsidRPr="00CB159E" w:rsidRDefault="001F251E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50</w:t>
            </w:r>
          </w:p>
        </w:tc>
      </w:tr>
      <w:tr w:rsidR="001F251E" w:rsidTr="00F07885">
        <w:trPr>
          <w:trHeight w:val="314"/>
        </w:trPr>
        <w:tc>
          <w:tcPr>
            <w:tcW w:w="507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251E" w:rsidRPr="00EE5634" w:rsidRDefault="001F251E" w:rsidP="004B2370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乙二醇醚及其酯类的总量</w:t>
            </w:r>
            <w:r w:rsidR="003F5AA4">
              <w:rPr>
                <w:rFonts w:ascii="宋体" w:hint="eastAsia"/>
                <w:sz w:val="18"/>
                <w:vertAlign w:val="superscript"/>
              </w:rPr>
              <w:t>b</w:t>
            </w:r>
            <w:r w:rsidRPr="00192CE7">
              <w:rPr>
                <w:rFonts w:ascii="宋体"/>
                <w:sz w:val="18"/>
              </w:rPr>
              <w:t>/</w:t>
            </w:r>
            <w:r w:rsidR="004B2370">
              <w:rPr>
                <w:rFonts w:ascii="宋体" w:hint="eastAsia"/>
                <w:sz w:val="18"/>
              </w:rPr>
              <w:t>mg/kg</w:t>
            </w:r>
            <w:r w:rsidRPr="00EE5634">
              <w:rPr>
                <w:rFonts w:ascii="宋体" w:hint="eastAsia"/>
                <w:sz w:val="18"/>
              </w:rPr>
              <w:t xml:space="preserve"> </w:t>
            </w:r>
            <w:r>
              <w:rPr>
                <w:rFonts w:ascii="宋体" w:hint="eastAsia"/>
                <w:sz w:val="18"/>
              </w:rPr>
              <w:t xml:space="preserve">   </w:t>
            </w:r>
            <w:r w:rsidRPr="00EE5634">
              <w:rPr>
                <w:rFonts w:ascii="宋体" w:hint="eastAsia"/>
                <w:sz w:val="18"/>
              </w:rPr>
              <w:t xml:space="preserve">        </w:t>
            </w:r>
            <w:r w:rsidR="00335CFC">
              <w:rPr>
                <w:rFonts w:ascii="宋体" w:hint="eastAsia"/>
                <w:sz w:val="18"/>
              </w:rPr>
              <w:t xml:space="preserve">        </w:t>
            </w:r>
            <w:r w:rsidR="004B2370">
              <w:rPr>
                <w:rFonts w:ascii="宋体" w:hint="eastAsia"/>
                <w:sz w:val="18"/>
              </w:rPr>
              <w:t xml:space="preserve"> </w:t>
            </w:r>
            <w:r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51E" w:rsidRPr="00CB159E" w:rsidRDefault="00461459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1</w:t>
            </w:r>
            <w:r w:rsidR="004B2370" w:rsidRPr="00CB159E">
              <w:rPr>
                <w:rFonts w:ascii="宋体" w:hint="eastAsia"/>
                <w:sz w:val="18"/>
              </w:rPr>
              <w:t>00</w:t>
            </w:r>
          </w:p>
        </w:tc>
      </w:tr>
      <w:tr w:rsidR="00A5271E" w:rsidTr="00B22BA1">
        <w:trPr>
          <w:trHeight w:val="314"/>
        </w:trPr>
        <w:tc>
          <w:tcPr>
            <w:tcW w:w="1976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335CFC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可溶性</w:t>
            </w:r>
            <w:r>
              <w:rPr>
                <w:rFonts w:ascii="宋体" w:hint="eastAsia"/>
                <w:sz w:val="18"/>
              </w:rPr>
              <w:t>元素</w:t>
            </w:r>
            <w:r w:rsidR="00E53CC4">
              <w:rPr>
                <w:rFonts w:ascii="宋体" w:hint="eastAsia"/>
                <w:sz w:val="18"/>
              </w:rPr>
              <w:t>含</w:t>
            </w:r>
            <w:r w:rsidR="0083593B">
              <w:rPr>
                <w:rFonts w:ascii="宋体" w:hint="eastAsia"/>
                <w:sz w:val="18"/>
              </w:rPr>
              <w:t>量</w:t>
            </w:r>
            <w:r>
              <w:rPr>
                <w:rFonts w:ascii="宋体" w:hint="eastAsia"/>
                <w:sz w:val="18"/>
              </w:rPr>
              <w:t xml:space="preserve">/mg/kg      </w:t>
            </w:r>
            <w:r w:rsidRPr="00EE5634">
              <w:rPr>
                <w:rFonts w:ascii="宋体" w:hint="eastAsia"/>
                <w:sz w:val="18"/>
              </w:rPr>
              <w:t xml:space="preserve"> 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锑</w:t>
            </w:r>
            <w:r>
              <w:rPr>
                <w:rFonts w:ascii="宋体" w:hint="eastAsia"/>
                <w:sz w:val="18"/>
              </w:rPr>
              <w:t xml:space="preserve"> (Sb)</w:t>
            </w:r>
            <w:r w:rsidR="00335CFC">
              <w:rPr>
                <w:rFonts w:ascii="宋体" w:hint="eastAsia"/>
                <w:sz w:val="18"/>
              </w:rPr>
              <w:t xml:space="preserve">                 </w:t>
            </w:r>
            <w:r w:rsidR="00F07885">
              <w:rPr>
                <w:rFonts w:ascii="宋体" w:hint="eastAsia"/>
                <w:sz w:val="18"/>
              </w:rPr>
              <w:t xml:space="preserve">   </w:t>
            </w:r>
            <w:r w:rsidR="00335CFC">
              <w:rPr>
                <w:rFonts w:ascii="宋体" w:hint="eastAsia"/>
                <w:sz w:val="18"/>
              </w:rPr>
              <w:t xml:space="preserve"> </w:t>
            </w:r>
            <w:r w:rsidR="00335CFC"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271E" w:rsidRPr="00CB159E" w:rsidRDefault="000D57DF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60</w:t>
            </w:r>
          </w:p>
        </w:tc>
      </w:tr>
      <w:tr w:rsidR="00A5271E" w:rsidTr="00B22BA1">
        <w:trPr>
          <w:trHeight w:val="144"/>
        </w:trPr>
        <w:tc>
          <w:tcPr>
            <w:tcW w:w="197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砷</w:t>
            </w:r>
            <w:r>
              <w:rPr>
                <w:rFonts w:ascii="宋体" w:hint="eastAsia"/>
                <w:sz w:val="18"/>
              </w:rPr>
              <w:t xml:space="preserve"> (As)</w:t>
            </w:r>
            <w:r w:rsidR="00335CFC">
              <w:rPr>
                <w:rFonts w:ascii="宋体" w:hint="eastAsia"/>
                <w:sz w:val="18"/>
              </w:rPr>
              <w:t xml:space="preserve">                  </w:t>
            </w:r>
            <w:r w:rsidR="00F07885">
              <w:rPr>
                <w:rFonts w:ascii="宋体" w:hint="eastAsia"/>
                <w:sz w:val="18"/>
              </w:rPr>
              <w:t xml:space="preserve">   </w:t>
            </w:r>
            <w:r w:rsidR="00335CFC"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271E" w:rsidRPr="00CB159E" w:rsidRDefault="000D57DF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25</w:t>
            </w:r>
          </w:p>
        </w:tc>
      </w:tr>
      <w:tr w:rsidR="00A5271E" w:rsidTr="00B22BA1">
        <w:trPr>
          <w:trHeight w:val="144"/>
        </w:trPr>
        <w:tc>
          <w:tcPr>
            <w:tcW w:w="197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钡</w:t>
            </w:r>
            <w:r>
              <w:rPr>
                <w:rFonts w:ascii="宋体" w:hint="eastAsia"/>
                <w:sz w:val="18"/>
              </w:rPr>
              <w:t xml:space="preserve"> (Ba)</w:t>
            </w:r>
            <w:r w:rsidR="00335CFC">
              <w:rPr>
                <w:rFonts w:ascii="宋体" w:hint="eastAsia"/>
                <w:sz w:val="18"/>
              </w:rPr>
              <w:t xml:space="preserve">                  </w:t>
            </w:r>
            <w:r w:rsidR="00F07885">
              <w:rPr>
                <w:rFonts w:ascii="宋体" w:hint="eastAsia"/>
                <w:sz w:val="18"/>
              </w:rPr>
              <w:t xml:space="preserve">   </w:t>
            </w:r>
            <w:r w:rsidR="00335CFC"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271E" w:rsidRPr="00CB159E" w:rsidRDefault="000D57DF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100</w:t>
            </w:r>
            <w:r w:rsidR="005B20E4" w:rsidRPr="00CB159E">
              <w:rPr>
                <w:rFonts w:ascii="宋体" w:hint="eastAsia"/>
                <w:sz w:val="18"/>
              </w:rPr>
              <w:t>0</w:t>
            </w:r>
          </w:p>
        </w:tc>
      </w:tr>
      <w:tr w:rsidR="00A5271E" w:rsidTr="00B22BA1">
        <w:trPr>
          <w:trHeight w:val="144"/>
        </w:trPr>
        <w:tc>
          <w:tcPr>
            <w:tcW w:w="197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镉</w:t>
            </w:r>
            <w:r>
              <w:rPr>
                <w:rFonts w:ascii="宋体" w:hint="eastAsia"/>
                <w:sz w:val="18"/>
              </w:rPr>
              <w:t xml:space="preserve"> (Cd)</w:t>
            </w:r>
            <w:r w:rsidR="00335CFC">
              <w:rPr>
                <w:rFonts w:ascii="宋体" w:hint="eastAsia"/>
                <w:sz w:val="18"/>
              </w:rPr>
              <w:t xml:space="preserve">                  </w:t>
            </w:r>
            <w:r w:rsidR="00F07885">
              <w:rPr>
                <w:rFonts w:ascii="宋体" w:hint="eastAsia"/>
                <w:sz w:val="18"/>
              </w:rPr>
              <w:t xml:space="preserve">   </w:t>
            </w:r>
            <w:r w:rsidR="00335CFC"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271E" w:rsidRPr="00CB159E" w:rsidRDefault="005B20E4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75</w:t>
            </w:r>
          </w:p>
        </w:tc>
      </w:tr>
      <w:tr w:rsidR="00A5271E" w:rsidTr="00B22BA1">
        <w:trPr>
          <w:trHeight w:val="144"/>
        </w:trPr>
        <w:tc>
          <w:tcPr>
            <w:tcW w:w="197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铬</w:t>
            </w:r>
            <w:r>
              <w:rPr>
                <w:rFonts w:ascii="宋体" w:hint="eastAsia"/>
                <w:sz w:val="18"/>
              </w:rPr>
              <w:t xml:space="preserve"> (Cr)</w:t>
            </w:r>
            <w:r w:rsidR="00335CFC">
              <w:rPr>
                <w:rFonts w:ascii="宋体" w:hint="eastAsia"/>
                <w:sz w:val="18"/>
              </w:rPr>
              <w:t xml:space="preserve">                  </w:t>
            </w:r>
            <w:r w:rsidR="00F07885">
              <w:rPr>
                <w:rFonts w:ascii="宋体" w:hint="eastAsia"/>
                <w:sz w:val="18"/>
              </w:rPr>
              <w:t xml:space="preserve">   </w:t>
            </w:r>
            <w:r w:rsidR="00335CFC"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271E" w:rsidRPr="00CB159E" w:rsidRDefault="005B20E4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60</w:t>
            </w:r>
          </w:p>
        </w:tc>
      </w:tr>
      <w:tr w:rsidR="00A5271E" w:rsidTr="00B22BA1">
        <w:trPr>
          <w:trHeight w:val="144"/>
        </w:trPr>
        <w:tc>
          <w:tcPr>
            <w:tcW w:w="197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铅</w:t>
            </w:r>
            <w:r>
              <w:rPr>
                <w:rFonts w:ascii="宋体" w:hint="eastAsia"/>
                <w:sz w:val="18"/>
              </w:rPr>
              <w:t xml:space="preserve"> (Pb)</w:t>
            </w:r>
            <w:r w:rsidR="00335CFC">
              <w:rPr>
                <w:rFonts w:ascii="宋体" w:hint="eastAsia"/>
                <w:sz w:val="18"/>
              </w:rPr>
              <w:t xml:space="preserve">                  </w:t>
            </w:r>
            <w:r w:rsidR="00F07885">
              <w:rPr>
                <w:rFonts w:ascii="宋体" w:hint="eastAsia"/>
                <w:sz w:val="18"/>
              </w:rPr>
              <w:t xml:space="preserve">   </w:t>
            </w:r>
            <w:r w:rsidR="00335CFC"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271E" w:rsidRPr="00CB159E" w:rsidRDefault="005B20E4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90</w:t>
            </w:r>
          </w:p>
        </w:tc>
      </w:tr>
      <w:tr w:rsidR="00A5271E" w:rsidTr="00B22BA1">
        <w:trPr>
          <w:trHeight w:val="144"/>
        </w:trPr>
        <w:tc>
          <w:tcPr>
            <w:tcW w:w="197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汞</w:t>
            </w:r>
            <w:r>
              <w:rPr>
                <w:rFonts w:ascii="宋体" w:hint="eastAsia"/>
                <w:sz w:val="18"/>
              </w:rPr>
              <w:t xml:space="preserve"> (Hg)</w:t>
            </w:r>
            <w:r w:rsidR="00335CFC">
              <w:rPr>
                <w:rFonts w:ascii="宋体" w:hint="eastAsia"/>
                <w:sz w:val="18"/>
              </w:rPr>
              <w:t xml:space="preserve">                  </w:t>
            </w:r>
            <w:r w:rsidR="00F07885">
              <w:rPr>
                <w:rFonts w:ascii="宋体" w:hint="eastAsia"/>
                <w:sz w:val="18"/>
              </w:rPr>
              <w:t xml:space="preserve">   </w:t>
            </w:r>
            <w:r w:rsidR="00335CFC"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271E" w:rsidRPr="00CB159E" w:rsidRDefault="005B20E4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60</w:t>
            </w:r>
          </w:p>
        </w:tc>
      </w:tr>
      <w:tr w:rsidR="00A5271E" w:rsidTr="00B22BA1">
        <w:trPr>
          <w:trHeight w:val="144"/>
        </w:trPr>
        <w:tc>
          <w:tcPr>
            <w:tcW w:w="197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271E" w:rsidRPr="00EE5634" w:rsidRDefault="00A5271E" w:rsidP="00F65CAF">
            <w:pPr>
              <w:rPr>
                <w:rFonts w:ascii="宋体"/>
                <w:sz w:val="18"/>
              </w:rPr>
            </w:pPr>
            <w:r w:rsidRPr="00EE5634">
              <w:rPr>
                <w:rFonts w:ascii="宋体" w:hint="eastAsia"/>
                <w:sz w:val="18"/>
              </w:rPr>
              <w:t>硒</w:t>
            </w:r>
            <w:r>
              <w:rPr>
                <w:rFonts w:ascii="宋体" w:hint="eastAsia"/>
                <w:sz w:val="18"/>
              </w:rPr>
              <w:t xml:space="preserve"> (Se)</w:t>
            </w:r>
            <w:r w:rsidR="00335CFC">
              <w:rPr>
                <w:rFonts w:ascii="宋体" w:hint="eastAsia"/>
                <w:sz w:val="18"/>
              </w:rPr>
              <w:t xml:space="preserve">                  </w:t>
            </w:r>
            <w:r w:rsidR="00F07885">
              <w:rPr>
                <w:rFonts w:ascii="宋体" w:hint="eastAsia"/>
                <w:sz w:val="18"/>
              </w:rPr>
              <w:t xml:space="preserve">   </w:t>
            </w:r>
            <w:r w:rsidR="00335CFC"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271E" w:rsidRPr="00CB159E" w:rsidRDefault="005B20E4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500</w:t>
            </w:r>
          </w:p>
        </w:tc>
      </w:tr>
      <w:tr w:rsidR="001F251E" w:rsidTr="00F07885">
        <w:trPr>
          <w:trHeight w:val="314"/>
        </w:trPr>
        <w:tc>
          <w:tcPr>
            <w:tcW w:w="507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251E" w:rsidRPr="00B5077D" w:rsidRDefault="00E53CC4" w:rsidP="00E53CC4">
            <w:pPr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总铅含量</w:t>
            </w:r>
            <w:r w:rsidR="001F251E">
              <w:rPr>
                <w:rFonts w:ascii="宋体" w:hint="eastAsia"/>
                <w:sz w:val="18"/>
              </w:rPr>
              <w:t>/mg/kg</w:t>
            </w:r>
            <w:r w:rsidR="00912A2D">
              <w:rPr>
                <w:rFonts w:ascii="宋体" w:hint="eastAsia"/>
                <w:sz w:val="18"/>
              </w:rPr>
              <w:t xml:space="preserve">   </w:t>
            </w:r>
            <w:r w:rsidR="00335CFC">
              <w:rPr>
                <w:rFonts w:ascii="宋体" w:hint="eastAsia"/>
                <w:sz w:val="18"/>
              </w:rPr>
              <w:t xml:space="preserve">   </w:t>
            </w:r>
            <w:r w:rsidR="003F5AA4">
              <w:rPr>
                <w:rFonts w:ascii="宋体" w:hint="eastAsia"/>
                <w:sz w:val="18"/>
              </w:rPr>
              <w:t xml:space="preserve">                           </w:t>
            </w:r>
            <w:r>
              <w:rPr>
                <w:rFonts w:ascii="宋体" w:hint="eastAsia"/>
                <w:sz w:val="18"/>
              </w:rPr>
              <w:t xml:space="preserve">   </w:t>
            </w:r>
            <w:r w:rsidR="001F251E" w:rsidRPr="00EE5634">
              <w:rPr>
                <w:rFonts w:ascii="宋体" w:hint="eastAsia"/>
                <w:sz w:val="18"/>
              </w:rPr>
              <w:t>≤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51E" w:rsidRPr="00CB159E" w:rsidRDefault="00F4087D" w:rsidP="00F65CAF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90</w:t>
            </w:r>
          </w:p>
        </w:tc>
      </w:tr>
      <w:tr w:rsidR="001F251E" w:rsidTr="00F07885">
        <w:trPr>
          <w:trHeight w:val="314"/>
        </w:trPr>
        <w:tc>
          <w:tcPr>
            <w:tcW w:w="507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251E" w:rsidRPr="00B5077D" w:rsidRDefault="001F251E" w:rsidP="00410D2F">
            <w:pPr>
              <w:rPr>
                <w:rFonts w:ascii="宋体"/>
                <w:sz w:val="18"/>
              </w:rPr>
            </w:pPr>
            <w:r w:rsidRPr="001E5CC9">
              <w:rPr>
                <w:rFonts w:ascii="宋体" w:hint="eastAsia"/>
                <w:sz w:val="18"/>
              </w:rPr>
              <w:t>烷基酚聚氧乙烯醚</w:t>
            </w:r>
            <w:r>
              <w:rPr>
                <w:rFonts w:ascii="宋体" w:hint="eastAsia"/>
                <w:sz w:val="18"/>
              </w:rPr>
              <w:t>（APEO）含量</w:t>
            </w:r>
            <w:r w:rsidR="0083593B" w:rsidRPr="0083593B">
              <w:rPr>
                <w:rFonts w:ascii="宋体" w:hint="eastAsia"/>
                <w:sz w:val="18"/>
                <w:vertAlign w:val="superscript"/>
              </w:rPr>
              <w:t>c</w:t>
            </w:r>
            <w:r>
              <w:rPr>
                <w:rFonts w:ascii="宋体" w:hint="eastAsia"/>
                <w:sz w:val="18"/>
              </w:rPr>
              <w:t>/</w:t>
            </w:r>
            <w:r w:rsidR="00410D2F">
              <w:rPr>
                <w:rFonts w:ascii="宋体" w:hint="eastAsia"/>
                <w:sz w:val="18"/>
              </w:rPr>
              <w:t>mg/kg</w:t>
            </w:r>
            <w:r>
              <w:rPr>
                <w:rFonts w:ascii="宋体" w:hint="eastAsia"/>
                <w:sz w:val="18"/>
              </w:rPr>
              <w:t xml:space="preserve">        </w:t>
            </w:r>
            <w:r w:rsidR="00335CFC">
              <w:rPr>
                <w:rFonts w:ascii="宋体" w:hint="eastAsia"/>
                <w:sz w:val="18"/>
              </w:rPr>
              <w:t xml:space="preserve">  </w:t>
            </w:r>
            <w:r w:rsidR="00F07885">
              <w:rPr>
                <w:rFonts w:ascii="宋体" w:hint="eastAsia"/>
                <w:sz w:val="18"/>
              </w:rPr>
              <w:t xml:space="preserve">    </w:t>
            </w:r>
            <w:r w:rsidR="00410D2F">
              <w:rPr>
                <w:rFonts w:ascii="宋体" w:hint="eastAsia"/>
                <w:sz w:val="18"/>
              </w:rPr>
              <w:t xml:space="preserve"> </w:t>
            </w:r>
            <w:r>
              <w:rPr>
                <w:rFonts w:ascii="宋体" w:hint="eastAsia"/>
                <w:sz w:val="18"/>
              </w:rPr>
              <w:t>＜</w:t>
            </w:r>
          </w:p>
        </w:tc>
        <w:tc>
          <w:tcPr>
            <w:tcW w:w="4182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51E" w:rsidRPr="00CB159E" w:rsidRDefault="00410D2F" w:rsidP="006F6CB0">
            <w:pPr>
              <w:jc w:val="center"/>
              <w:rPr>
                <w:rFonts w:ascii="宋体"/>
                <w:sz w:val="18"/>
              </w:rPr>
            </w:pPr>
            <w:r w:rsidRPr="00CB159E">
              <w:rPr>
                <w:rFonts w:ascii="宋体" w:hint="eastAsia"/>
                <w:sz w:val="18"/>
              </w:rPr>
              <w:t>10</w:t>
            </w:r>
            <w:r w:rsidR="002C7333" w:rsidRPr="00CB159E">
              <w:rPr>
                <w:rFonts w:ascii="宋体" w:hint="eastAsia"/>
                <w:sz w:val="18"/>
              </w:rPr>
              <w:t>0</w:t>
            </w:r>
          </w:p>
        </w:tc>
      </w:tr>
      <w:tr w:rsidR="00005B3B" w:rsidTr="00F07885">
        <w:trPr>
          <w:trHeight w:val="314"/>
        </w:trPr>
        <w:tc>
          <w:tcPr>
            <w:tcW w:w="507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5B3B" w:rsidRPr="001E5CC9" w:rsidRDefault="00005B3B" w:rsidP="0083593B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石棉含量</w:t>
            </w:r>
            <w:r w:rsidR="0083593B">
              <w:rPr>
                <w:rFonts w:ascii="宋体" w:hint="eastAsia"/>
                <w:sz w:val="18"/>
                <w:vertAlign w:val="superscript"/>
              </w:rPr>
              <w:t>d</w:t>
            </w:r>
          </w:p>
        </w:tc>
        <w:tc>
          <w:tcPr>
            <w:tcW w:w="4182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05B3B" w:rsidRDefault="00F4087D" w:rsidP="00FF4823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无阈值</w:t>
            </w:r>
          </w:p>
        </w:tc>
      </w:tr>
      <w:tr w:rsidR="001F251E" w:rsidTr="00B22BA1">
        <w:trPr>
          <w:trHeight w:val="944"/>
        </w:trPr>
        <w:tc>
          <w:tcPr>
            <w:tcW w:w="9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4F91" w:rsidRDefault="00634F91" w:rsidP="00634F91">
            <w:pPr>
              <w:ind w:firstLineChars="150" w:firstLine="270"/>
              <w:rPr>
                <w:rFonts w:ascii="宋体"/>
                <w:sz w:val="18"/>
              </w:rPr>
            </w:pPr>
            <w:r w:rsidRPr="009B26F1">
              <w:rPr>
                <w:rFonts w:ascii="宋体" w:hint="eastAsia"/>
                <w:sz w:val="18"/>
                <w:vertAlign w:val="superscript"/>
              </w:rPr>
              <w:t>a</w:t>
            </w:r>
            <w:r>
              <w:rPr>
                <w:rFonts w:ascii="宋体" w:hint="eastAsia"/>
                <w:sz w:val="18"/>
                <w:vertAlign w:val="superscript"/>
              </w:rPr>
              <w:t xml:space="preserve">  </w:t>
            </w:r>
            <w:r w:rsidR="00F4087D" w:rsidRPr="00F4087D">
              <w:rPr>
                <w:rFonts w:ascii="宋体" w:hint="eastAsia"/>
                <w:sz w:val="18"/>
              </w:rPr>
              <w:t>涂</w:t>
            </w:r>
            <w:r w:rsidR="007E5080">
              <w:rPr>
                <w:rFonts w:ascii="宋体" w:hint="eastAsia"/>
                <w:sz w:val="18"/>
              </w:rPr>
              <w:t>料产品所有项目均</w:t>
            </w:r>
            <w:r>
              <w:rPr>
                <w:rFonts w:ascii="宋体" w:hint="eastAsia"/>
                <w:sz w:val="18"/>
              </w:rPr>
              <w:t>不考虑稀释配比</w:t>
            </w:r>
            <w:r w:rsidRPr="00094441">
              <w:rPr>
                <w:rFonts w:ascii="宋体" w:hint="eastAsia"/>
                <w:sz w:val="18"/>
              </w:rPr>
              <w:t>。</w:t>
            </w:r>
          </w:p>
          <w:p w:rsidR="00634F91" w:rsidRDefault="003F5AA4" w:rsidP="00634F91">
            <w:pPr>
              <w:pStyle w:val="aff8"/>
              <w:ind w:leftChars="129" w:left="446" w:hangingChars="97" w:hanging="175"/>
              <w:rPr>
                <w:rFonts w:hAnsi="宋体"/>
              </w:rPr>
            </w:pPr>
            <w:r>
              <w:rPr>
                <w:rFonts w:hAnsi="宋体" w:hint="eastAsia"/>
                <w:vertAlign w:val="superscript"/>
              </w:rPr>
              <w:t>b</w:t>
            </w:r>
            <w:r w:rsidR="00634F91">
              <w:rPr>
                <w:rFonts w:hAnsi="宋体" w:hint="eastAsia"/>
              </w:rPr>
              <w:t xml:space="preserve"> 包括乙二醇甲醚、乙二醇甲醚醋酸酯、乙二醇乙醚、乙二醇乙醚醋酸酯、二乙二醇丁醚醋酸酯。</w:t>
            </w:r>
          </w:p>
          <w:p w:rsidR="0083593B" w:rsidRPr="0083593B" w:rsidRDefault="003F5AA4" w:rsidP="00F4087D">
            <w:pPr>
              <w:pStyle w:val="aff8"/>
              <w:ind w:leftChars="129" w:left="361" w:hangingChars="50" w:hanging="90"/>
              <w:rPr>
                <w:rFonts w:hAnsi="宋体"/>
              </w:rPr>
            </w:pPr>
            <w:r>
              <w:rPr>
                <w:rFonts w:hAnsi="宋体" w:hint="eastAsia"/>
                <w:vertAlign w:val="superscript"/>
              </w:rPr>
              <w:t>c</w:t>
            </w:r>
            <w:r w:rsidR="009571D1">
              <w:rPr>
                <w:rFonts w:hAnsi="宋体" w:hint="eastAsia"/>
                <w:vertAlign w:val="superscript"/>
              </w:rPr>
              <w:t xml:space="preserve">  </w:t>
            </w:r>
            <w:r w:rsidR="0083593B">
              <w:rPr>
                <w:rFonts w:hAnsi="宋体" w:hint="eastAsia"/>
              </w:rPr>
              <w:t>烷基酚聚氧乙烯醚（APEO）含量为壬基酚聚氧乙烯醚（NPEO）和辛基酚聚氧乙烯醚（OPEO）的总和。</w:t>
            </w:r>
          </w:p>
          <w:p w:rsidR="00634F91" w:rsidRPr="00634F91" w:rsidRDefault="0083593B" w:rsidP="0083593B">
            <w:pPr>
              <w:pStyle w:val="aff8"/>
              <w:ind w:leftChars="129" w:left="361" w:hangingChars="50" w:hanging="90"/>
            </w:pPr>
            <w:r>
              <w:rPr>
                <w:rFonts w:hAnsi="宋体" w:hint="eastAsia"/>
                <w:vertAlign w:val="superscript"/>
              </w:rPr>
              <w:t xml:space="preserve">d  </w:t>
            </w:r>
            <w:r w:rsidR="00F4087D">
              <w:rPr>
                <w:rFonts w:hint="eastAsia"/>
              </w:rPr>
              <w:t>无阈值是指产品不得含有</w:t>
            </w:r>
            <w:r>
              <w:rPr>
                <w:rFonts w:hint="eastAsia"/>
              </w:rPr>
              <w:t>，</w:t>
            </w:r>
            <w:r w:rsidR="00F4087D">
              <w:rPr>
                <w:rFonts w:hint="eastAsia"/>
              </w:rPr>
              <w:t>按照GB/T XXXX-XXXX方法检测到的石棉含量≤0.1%，可认为未检出石棉。</w:t>
            </w:r>
          </w:p>
        </w:tc>
      </w:tr>
    </w:tbl>
    <w:p w:rsidR="00F65CAF" w:rsidRPr="004352C1" w:rsidRDefault="00F65CAF" w:rsidP="00CB159E">
      <w:pPr>
        <w:pStyle w:val="a1"/>
        <w:spacing w:before="312" w:after="312"/>
      </w:pPr>
      <w:r w:rsidRPr="004352C1">
        <w:rPr>
          <w:rFonts w:hint="eastAsia"/>
        </w:rPr>
        <w:t>试验方法</w:t>
      </w:r>
    </w:p>
    <w:p w:rsidR="00F65CAF" w:rsidRDefault="00F65CAF" w:rsidP="00CB159E">
      <w:pPr>
        <w:pStyle w:val="a2"/>
        <w:spacing w:before="156" w:after="156"/>
      </w:pPr>
      <w:r>
        <w:rPr>
          <w:rFonts w:hint="eastAsia"/>
        </w:rPr>
        <w:t>取样</w:t>
      </w:r>
    </w:p>
    <w:p w:rsidR="00F65CAF" w:rsidRDefault="00F65CAF" w:rsidP="00F65CAF">
      <w:pPr>
        <w:pStyle w:val="aff"/>
      </w:pPr>
      <w:r>
        <w:rPr>
          <w:rFonts w:hint="eastAsia"/>
        </w:rPr>
        <w:t>产品按GB/T 3186规定取样，也可按商定方法取样。取样量根据检验需要确定。</w:t>
      </w:r>
    </w:p>
    <w:p w:rsidR="00F65CAF" w:rsidRDefault="00F65CAF" w:rsidP="00CB159E">
      <w:pPr>
        <w:pStyle w:val="a2"/>
        <w:spacing w:before="156" w:after="156"/>
      </w:pPr>
      <w:r>
        <w:rPr>
          <w:rFonts w:hint="eastAsia"/>
        </w:rPr>
        <w:t>试验环境</w:t>
      </w:r>
    </w:p>
    <w:p w:rsidR="00F65CAF" w:rsidRPr="00391745" w:rsidRDefault="00F65CAF" w:rsidP="00F65CAF">
      <w:pPr>
        <w:pStyle w:val="aff"/>
      </w:pPr>
      <w:r>
        <w:rPr>
          <w:rFonts w:hint="eastAsia"/>
        </w:rPr>
        <w:t>试板的状态调节和试样的试验环境应符合GB/T 9278的规定。</w:t>
      </w:r>
    </w:p>
    <w:p w:rsidR="00F84B71" w:rsidRDefault="00F84B71" w:rsidP="00CB159E">
      <w:pPr>
        <w:pStyle w:val="a2"/>
        <w:spacing w:before="156" w:after="156"/>
      </w:pPr>
      <w:r>
        <w:rPr>
          <w:rFonts w:hint="eastAsia"/>
        </w:rPr>
        <w:t>试验基材及其处理方法</w:t>
      </w:r>
    </w:p>
    <w:p w:rsidR="00F84B71" w:rsidRDefault="00F84B71" w:rsidP="00900C26">
      <w:pPr>
        <w:pStyle w:val="a3"/>
        <w:spacing w:before="156" w:after="156"/>
        <w:ind w:left="0"/>
      </w:pPr>
      <w:r>
        <w:rPr>
          <w:rFonts w:hint="eastAsia"/>
        </w:rPr>
        <w:t>无石棉水泥平板</w:t>
      </w:r>
    </w:p>
    <w:p w:rsidR="00F84B71" w:rsidRPr="00083C8C" w:rsidRDefault="00F84B71" w:rsidP="00F84B71">
      <w:pPr>
        <w:pStyle w:val="aff"/>
        <w:rPr>
          <w:rFonts w:hAnsi="宋体"/>
        </w:rPr>
      </w:pPr>
      <w:r>
        <w:rPr>
          <w:rFonts w:hint="eastAsia"/>
        </w:rPr>
        <w:t>除对比率、</w:t>
      </w:r>
      <w:r w:rsidR="00B85E8A">
        <w:rPr>
          <w:rFonts w:hint="eastAsia"/>
        </w:rPr>
        <w:t>耐洗刷性、</w:t>
      </w:r>
      <w:r>
        <w:rPr>
          <w:rFonts w:hint="eastAsia"/>
        </w:rPr>
        <w:t>抗泛碱性、耐沾污综合能力</w:t>
      </w:r>
      <w:r w:rsidR="009571D1">
        <w:rPr>
          <w:rFonts w:hint="eastAsia"/>
        </w:rPr>
        <w:t>和石棉含量</w:t>
      </w:r>
      <w:r>
        <w:rPr>
          <w:rFonts w:hint="eastAsia"/>
        </w:rPr>
        <w:t>外，检验用试板为</w:t>
      </w:r>
      <w:r>
        <w:rPr>
          <w:rFonts w:hAnsi="宋体" w:hint="eastAsia"/>
        </w:rPr>
        <w:t>符合JC/T 412.1-2006中NAF H V级要求的无石棉水泥平板，厚度为4mm</w:t>
      </w:r>
      <w:r w:rsidRPr="00C46D13">
        <w:rPr>
          <w:rFonts w:hAnsi="宋体" w:hint="eastAsia"/>
        </w:rPr>
        <w:t>～6mm</w:t>
      </w:r>
      <w:r>
        <w:rPr>
          <w:rFonts w:hAnsi="宋体" w:hint="eastAsia"/>
        </w:rPr>
        <w:t>，无石棉水泥平板的表</w:t>
      </w:r>
      <w:r w:rsidRPr="00083C8C">
        <w:rPr>
          <w:rFonts w:hAnsi="宋体" w:hint="eastAsia"/>
        </w:rPr>
        <w:t>面处理和存放按GB/T 9271中的规定进行。</w:t>
      </w:r>
    </w:p>
    <w:p w:rsidR="00F84B71" w:rsidRPr="00083C8C" w:rsidRDefault="00F84B71" w:rsidP="00900C26">
      <w:pPr>
        <w:pStyle w:val="a3"/>
        <w:spacing w:before="156" w:after="156"/>
        <w:ind w:left="0"/>
      </w:pPr>
      <w:r w:rsidRPr="00083C8C">
        <w:rPr>
          <w:rFonts w:hint="eastAsia"/>
        </w:rPr>
        <w:t>聚酯膜（或卡片纸）</w:t>
      </w:r>
    </w:p>
    <w:p w:rsidR="00B85E8A" w:rsidRPr="00083C8C" w:rsidRDefault="00B85E8A" w:rsidP="00B85E8A">
      <w:pPr>
        <w:pStyle w:val="aff"/>
      </w:pPr>
      <w:r w:rsidRPr="00083C8C">
        <w:rPr>
          <w:rFonts w:hint="eastAsia"/>
        </w:rPr>
        <w:t>对比率使用聚酯膜（或卡片纸）。</w:t>
      </w:r>
    </w:p>
    <w:p w:rsidR="00B85E8A" w:rsidRPr="00083C8C" w:rsidRDefault="00B85E8A" w:rsidP="00B85E8A">
      <w:pPr>
        <w:pStyle w:val="aff"/>
      </w:pPr>
      <w:r w:rsidRPr="00083C8C">
        <w:t>聚酯薄膜：未经处理的无色透明聚酯薄膜，厚度为30</w:t>
      </w:r>
      <w:r w:rsidRPr="00083C8C">
        <w:t>µ</w:t>
      </w:r>
      <w:r w:rsidRPr="00083C8C">
        <w:t>m～50</w:t>
      </w:r>
      <w:r w:rsidRPr="00083C8C">
        <w:t>µ</w:t>
      </w:r>
      <w:r w:rsidRPr="00083C8C">
        <w:t>m，尺寸不小于100mm</w:t>
      </w:r>
      <w:r w:rsidRPr="00083C8C">
        <w:t>×</w:t>
      </w:r>
      <w:r w:rsidRPr="00083C8C">
        <w:t>150mm。</w:t>
      </w:r>
    </w:p>
    <w:p w:rsidR="00B85E8A" w:rsidRPr="00083C8C" w:rsidRDefault="00B85E8A" w:rsidP="00B85E8A">
      <w:pPr>
        <w:pStyle w:val="aff"/>
      </w:pPr>
      <w:r w:rsidRPr="00083C8C">
        <w:rPr>
          <w:rFonts w:hint="eastAsia"/>
        </w:rPr>
        <w:t>卡片纸</w:t>
      </w:r>
      <w:r w:rsidRPr="00083C8C">
        <w:t>：平整不变形，</w:t>
      </w:r>
      <w:r w:rsidRPr="00083C8C">
        <w:rPr>
          <w:rFonts w:hint="eastAsia"/>
        </w:rPr>
        <w:t>纸卡</w:t>
      </w:r>
      <w:r w:rsidRPr="00083C8C">
        <w:t>黑色部分的原始反射率不大于1%，白色部分的原始反射率为（80</w:t>
      </w:r>
      <w:r w:rsidRPr="00083C8C">
        <w:t>±</w:t>
      </w:r>
      <w:r w:rsidRPr="00083C8C">
        <w:t>2）%。</w:t>
      </w:r>
    </w:p>
    <w:p w:rsidR="00F84B71" w:rsidRPr="00083C8C" w:rsidRDefault="00F84B71" w:rsidP="001529A9">
      <w:pPr>
        <w:pStyle w:val="a3"/>
        <w:spacing w:before="156" w:after="156"/>
        <w:ind w:left="0"/>
      </w:pPr>
      <w:r w:rsidRPr="00083C8C">
        <w:rPr>
          <w:rFonts w:hint="eastAsia"/>
        </w:rPr>
        <w:lastRenderedPageBreak/>
        <w:t>无石棉纤维增强水泥中密度板</w:t>
      </w:r>
    </w:p>
    <w:p w:rsidR="00B85E8A" w:rsidRPr="00EF2FB3" w:rsidRDefault="00B85E8A" w:rsidP="00B85E8A">
      <w:pPr>
        <w:pStyle w:val="aff"/>
        <w:rPr>
          <w:color w:val="FF0000"/>
        </w:rPr>
      </w:pPr>
      <w:r w:rsidRPr="00B41599">
        <w:rPr>
          <w:rFonts w:hint="eastAsia"/>
        </w:rPr>
        <w:t>抗泛碱性使用无石棉纤维增强水泥中密度板，</w:t>
      </w:r>
      <w:r w:rsidRPr="00B41599">
        <w:t>试板密度（1.2</w:t>
      </w:r>
      <w:r w:rsidRPr="00B41599">
        <w:t>±</w:t>
      </w:r>
      <w:r w:rsidRPr="00B41599">
        <w:t>0.1）</w:t>
      </w:r>
      <w:r w:rsidRPr="00B41599">
        <w:t>×</w:t>
      </w:r>
      <w:r w:rsidRPr="00B41599">
        <w:t>10</w:t>
      </w:r>
      <w:r w:rsidRPr="00B41599">
        <w:rPr>
          <w:vertAlign w:val="superscript"/>
        </w:rPr>
        <w:t>3</w:t>
      </w:r>
      <w:r w:rsidRPr="00B41599">
        <w:t>kg/m</w:t>
      </w:r>
      <w:r w:rsidRPr="00B41599">
        <w:rPr>
          <w:vertAlign w:val="superscript"/>
        </w:rPr>
        <w:t>3</w:t>
      </w:r>
      <w:r w:rsidRPr="00B41599">
        <w:t>，试板厚度为（6</w:t>
      </w:r>
      <w:r w:rsidRPr="00B41599">
        <w:t>±</w:t>
      </w:r>
      <w:r w:rsidRPr="00B41599">
        <w:t>0.5）mm</w:t>
      </w:r>
      <w:r w:rsidR="009571D1">
        <w:rPr>
          <w:rFonts w:hint="eastAsia"/>
        </w:rPr>
        <w:t>。</w:t>
      </w:r>
      <w:r w:rsidRPr="00B41599">
        <w:t>使用前，</w:t>
      </w:r>
      <w:r w:rsidRPr="009571D1">
        <w:t>用800号砂纸轻轻打磨试板表面以清除浮灰</w:t>
      </w:r>
      <w:r w:rsidR="009571D1" w:rsidRPr="009571D1">
        <w:rPr>
          <w:rFonts w:hint="eastAsia"/>
        </w:rPr>
        <w:t>，试板浸水7d后取出，在6.2规定的试验环境下至少放置7d。</w:t>
      </w:r>
    </w:p>
    <w:p w:rsidR="00F84B71" w:rsidRPr="00083C8C" w:rsidRDefault="00F84B71" w:rsidP="001529A9">
      <w:pPr>
        <w:pStyle w:val="a3"/>
        <w:spacing w:before="156" w:after="156"/>
        <w:ind w:left="0"/>
      </w:pPr>
      <w:r w:rsidRPr="00083C8C">
        <w:rPr>
          <w:rFonts w:hint="eastAsia"/>
        </w:rPr>
        <w:t>PVC塑料片</w:t>
      </w:r>
    </w:p>
    <w:p w:rsidR="00005B3B" w:rsidRPr="004A355C" w:rsidRDefault="00B85E8A" w:rsidP="001529A9">
      <w:pPr>
        <w:pStyle w:val="aff"/>
      </w:pPr>
      <w:r w:rsidRPr="00083C8C">
        <w:rPr>
          <w:rFonts w:hint="eastAsia"/>
        </w:rPr>
        <w:t>耐洗刷性、耐沾污综合能力使用PVC材质的塑料片，尺寸为432mm×165mm×（0.25±0.02）mm，光泽（60°）≤10，反射率≤4%，若黑色PVC塑料片的两面光泽不一致，则用满足要求的且光泽更低的一面作为底材。</w:t>
      </w:r>
    </w:p>
    <w:p w:rsidR="00F65CAF" w:rsidRDefault="00F65CAF" w:rsidP="00CB159E">
      <w:pPr>
        <w:pStyle w:val="a2"/>
        <w:spacing w:before="156" w:after="156"/>
      </w:pPr>
      <w:r>
        <w:rPr>
          <w:rFonts w:hint="eastAsia"/>
        </w:rPr>
        <w:t>试验样板的制备</w:t>
      </w:r>
    </w:p>
    <w:p w:rsidR="00F65CAF" w:rsidRPr="005650C2" w:rsidRDefault="00F65CAF" w:rsidP="001529A9">
      <w:pPr>
        <w:pStyle w:val="a3"/>
        <w:spacing w:beforeLines="0" w:afterLines="0"/>
        <w:ind w:left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所检产品未明示稀释配比</w:t>
      </w:r>
      <w:r w:rsidRPr="005650C2">
        <w:rPr>
          <w:rFonts w:ascii="宋体" w:eastAsia="宋体" w:hAnsi="宋体" w:hint="eastAsia"/>
        </w:rPr>
        <w:t>时，搅拌均匀后制板。</w:t>
      </w:r>
    </w:p>
    <w:p w:rsidR="00F65CAF" w:rsidRDefault="00F65CAF" w:rsidP="001529A9">
      <w:pPr>
        <w:pStyle w:val="a3"/>
        <w:spacing w:beforeLines="0" w:afterLines="0"/>
        <w:ind w:left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所检产品明示了稀释配比时，</w:t>
      </w:r>
      <w:r w:rsidR="00C46D13">
        <w:rPr>
          <w:rFonts w:ascii="宋体" w:eastAsia="宋体" w:hAnsi="宋体" w:hint="eastAsia"/>
        </w:rPr>
        <w:t>除对比率外</w:t>
      </w:r>
      <w:r>
        <w:rPr>
          <w:rFonts w:ascii="宋体" w:eastAsia="宋体" w:hAnsi="宋体" w:hint="eastAsia"/>
        </w:rPr>
        <w:t>，</w:t>
      </w:r>
      <w:r w:rsidR="00C46D13">
        <w:rPr>
          <w:rFonts w:ascii="宋体" w:eastAsia="宋体" w:hAnsi="宋体" w:hint="eastAsia"/>
        </w:rPr>
        <w:t>其余需要制板进行检验的项目，均应</w:t>
      </w:r>
      <w:r>
        <w:rPr>
          <w:rFonts w:ascii="宋体" w:eastAsia="宋体" w:hAnsi="宋体" w:hint="eastAsia"/>
        </w:rPr>
        <w:t>按规定的稀释配比</w:t>
      </w:r>
      <w:r w:rsidRPr="005650C2">
        <w:rPr>
          <w:rFonts w:ascii="宋体" w:eastAsia="宋体" w:hAnsi="宋体" w:hint="eastAsia"/>
        </w:rPr>
        <w:t>混合</w:t>
      </w:r>
      <w:r>
        <w:rPr>
          <w:rFonts w:ascii="宋体" w:eastAsia="宋体" w:hAnsi="宋体" w:hint="eastAsia"/>
        </w:rPr>
        <w:t>均匀</w:t>
      </w:r>
      <w:r w:rsidRPr="005650C2">
        <w:rPr>
          <w:rFonts w:ascii="宋体" w:eastAsia="宋体" w:hAnsi="宋体" w:hint="eastAsia"/>
        </w:rPr>
        <w:t>后制板，若</w:t>
      </w:r>
      <w:r>
        <w:rPr>
          <w:rFonts w:ascii="宋体" w:eastAsia="宋体" w:hAnsi="宋体" w:hint="eastAsia"/>
        </w:rPr>
        <w:t>配比为某一范围</w:t>
      </w:r>
      <w:r w:rsidRPr="005650C2">
        <w:rPr>
          <w:rFonts w:ascii="宋体" w:eastAsia="宋体" w:hAnsi="宋体" w:hint="eastAsia"/>
        </w:rPr>
        <w:t>时，应取其中间值。</w:t>
      </w:r>
    </w:p>
    <w:p w:rsidR="00526522" w:rsidRDefault="00526522" w:rsidP="001529A9">
      <w:pPr>
        <w:pStyle w:val="a3"/>
        <w:spacing w:before="156" w:after="156"/>
        <w:ind w:left="0"/>
        <w:rPr>
          <w:rFonts w:ascii="宋体" w:eastAsia="宋体" w:hAnsi="宋体"/>
        </w:rPr>
      </w:pPr>
      <w:r w:rsidRPr="005E755A">
        <w:rPr>
          <w:rFonts w:ascii="宋体" w:eastAsia="宋体" w:hAnsi="宋体" w:hint="eastAsia"/>
        </w:rPr>
        <w:t>面漆采用不锈钢材料支撑的线棒涂布器制板。线棒规格与缠绕钢丝之间的关系见表</w:t>
      </w:r>
      <w:r>
        <w:rPr>
          <w:rFonts w:ascii="宋体" w:eastAsia="宋体" w:hAnsi="宋体" w:hint="eastAsia"/>
        </w:rPr>
        <w:t>3。试板尺寸、采用的涂布器规格、涂布道数和养护时间应符合表4的规定，涂布两道时，两道间隔6h。</w:t>
      </w:r>
    </w:p>
    <w:p w:rsidR="00526522" w:rsidRDefault="00526522" w:rsidP="00CB159E">
      <w:pPr>
        <w:pStyle w:val="affffff1"/>
        <w:spacing w:before="156" w:after="156"/>
      </w:pPr>
      <w:r>
        <w:rPr>
          <w:rFonts w:hint="eastAsia"/>
        </w:rPr>
        <w:t>线棒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2392"/>
        <w:gridCol w:w="2392"/>
        <w:gridCol w:w="2393"/>
        <w:gridCol w:w="2393"/>
      </w:tblGrid>
      <w:tr w:rsidR="00526522" w:rsidTr="00DE3787">
        <w:tc>
          <w:tcPr>
            <w:tcW w:w="23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6522" w:rsidRPr="00DE3787" w:rsidRDefault="00526522" w:rsidP="00DE378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规格</w:t>
            </w:r>
          </w:p>
        </w:tc>
        <w:tc>
          <w:tcPr>
            <w:tcW w:w="23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6522" w:rsidRPr="00DE3787" w:rsidRDefault="00526522" w:rsidP="00DE378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80</w:t>
            </w:r>
          </w:p>
        </w:tc>
        <w:tc>
          <w:tcPr>
            <w:tcW w:w="23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6522" w:rsidRPr="00DE3787" w:rsidRDefault="00526522" w:rsidP="00DE378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100</w:t>
            </w:r>
          </w:p>
        </w:tc>
        <w:tc>
          <w:tcPr>
            <w:tcW w:w="23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6522" w:rsidRPr="00DE3787" w:rsidRDefault="00526522" w:rsidP="00DE378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120</w:t>
            </w:r>
          </w:p>
        </w:tc>
      </w:tr>
      <w:tr w:rsidR="00526522" w:rsidTr="00DE3787">
        <w:tc>
          <w:tcPr>
            <w:tcW w:w="23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6522" w:rsidRPr="00DE3787" w:rsidRDefault="00526522" w:rsidP="00DE378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缠绕钢丝直径/mm</w:t>
            </w:r>
          </w:p>
        </w:tc>
        <w:tc>
          <w:tcPr>
            <w:tcW w:w="23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6522" w:rsidRPr="00DE3787" w:rsidRDefault="00526522" w:rsidP="00DE378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0.80</w:t>
            </w:r>
          </w:p>
        </w:tc>
        <w:tc>
          <w:tcPr>
            <w:tcW w:w="23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6522" w:rsidRPr="00DE3787" w:rsidRDefault="00526522" w:rsidP="00DE378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1.00</w:t>
            </w:r>
          </w:p>
        </w:tc>
        <w:tc>
          <w:tcPr>
            <w:tcW w:w="23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6522" w:rsidRPr="00DE3787" w:rsidRDefault="00526522" w:rsidP="00DE378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1.20</w:t>
            </w:r>
          </w:p>
        </w:tc>
      </w:tr>
    </w:tbl>
    <w:p w:rsidR="00F51940" w:rsidRDefault="00F51940" w:rsidP="00F51940">
      <w:pPr>
        <w:pStyle w:val="affb"/>
      </w:pPr>
      <w:r>
        <w:rPr>
          <w:rFonts w:hint="eastAsia"/>
        </w:rPr>
        <w:t>以其他规格形式表示的线棒涂布器也可使用，但应符合本标准中表3的技术要求。</w:t>
      </w:r>
    </w:p>
    <w:p w:rsidR="00526522" w:rsidRPr="008F4297" w:rsidRDefault="00526522" w:rsidP="00CB159E">
      <w:pPr>
        <w:pStyle w:val="affffff1"/>
        <w:spacing w:before="156" w:after="156"/>
      </w:pPr>
      <w:r w:rsidRPr="008F4297">
        <w:rPr>
          <w:rFonts w:hint="eastAsia"/>
        </w:rPr>
        <w:t>面漆</w:t>
      </w:r>
      <w:r w:rsidR="00F51940" w:rsidRPr="008F4297">
        <w:rPr>
          <w:rFonts w:hint="eastAsia"/>
        </w:rPr>
        <w:t>制</w:t>
      </w:r>
      <w:r w:rsidRPr="008F4297">
        <w:rPr>
          <w:rFonts w:hint="eastAsia"/>
        </w:rPr>
        <w:t>板要求</w:t>
      </w:r>
    </w:p>
    <w:tbl>
      <w:tblPr>
        <w:tblW w:w="9498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1702"/>
        <w:gridCol w:w="992"/>
        <w:gridCol w:w="2268"/>
        <w:gridCol w:w="2693"/>
        <w:gridCol w:w="851"/>
        <w:gridCol w:w="992"/>
      </w:tblGrid>
      <w:tr w:rsidR="00F51940" w:rsidTr="008F4297">
        <w:trPr>
          <w:trHeight w:val="317"/>
        </w:trPr>
        <w:tc>
          <w:tcPr>
            <w:tcW w:w="1702" w:type="dxa"/>
            <w:vMerge w:val="restart"/>
            <w:tcBorders>
              <w:top w:val="single" w:sz="8" w:space="0" w:color="auto"/>
            </w:tcBorders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检验项目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试板数量</w:t>
            </w:r>
          </w:p>
        </w:tc>
        <w:tc>
          <w:tcPr>
            <w:tcW w:w="581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制板要求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养护期/d</w:t>
            </w:r>
          </w:p>
        </w:tc>
      </w:tr>
      <w:tr w:rsidR="00F51940" w:rsidTr="008F4297">
        <w:trPr>
          <w:trHeight w:val="317"/>
        </w:trPr>
        <w:tc>
          <w:tcPr>
            <w:tcW w:w="1702" w:type="dxa"/>
            <w:vMerge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 w:hAns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尺寸/</w:t>
            </w:r>
          </w:p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Ansi="宋体" w:hint="eastAsia"/>
                <w:sz w:val="18"/>
              </w:rPr>
              <w:t>m</w:t>
            </w:r>
            <w:r w:rsidRPr="00AA5CB9">
              <w:rPr>
                <w:rFonts w:ascii="宋体" w:hAnsi="宋体" w:hint="eastAsia"/>
                <w:sz w:val="18"/>
                <w:szCs w:val="18"/>
              </w:rPr>
              <w:t>m×mm×mm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线棒涂布器规格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</w:p>
        </w:tc>
      </w:tr>
      <w:tr w:rsidR="00F51940" w:rsidTr="008F4297">
        <w:trPr>
          <w:trHeight w:val="302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第一道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第二道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</w:p>
        </w:tc>
      </w:tr>
      <w:tr w:rsidR="008F4297" w:rsidTr="008F4297">
        <w:trPr>
          <w:trHeight w:val="302"/>
        </w:trPr>
        <w:tc>
          <w:tcPr>
            <w:tcW w:w="17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干燥时间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150×70×（4～6）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</w:tr>
      <w:tr w:rsidR="008F4297" w:rsidTr="008F4297">
        <w:trPr>
          <w:trHeight w:val="317"/>
        </w:trPr>
        <w:tc>
          <w:tcPr>
            <w:tcW w:w="17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施工性、涂膜外观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430×150×（4～6）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</w:tr>
      <w:tr w:rsidR="008F4297" w:rsidTr="008F4297">
        <w:trPr>
          <w:trHeight w:val="317"/>
        </w:trPr>
        <w:tc>
          <w:tcPr>
            <w:tcW w:w="17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对比率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</w:t>
            </w:r>
          </w:p>
        </w:tc>
      </w:tr>
      <w:tr w:rsidR="008F4297" w:rsidTr="008F4297">
        <w:trPr>
          <w:trHeight w:val="332"/>
        </w:trPr>
        <w:tc>
          <w:tcPr>
            <w:tcW w:w="17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耐碱性</w:t>
            </w:r>
            <w:r w:rsidR="00F034FA">
              <w:rPr>
                <w:rFonts w:ascii="宋体" w:hint="eastAsia"/>
                <w:sz w:val="18"/>
              </w:rPr>
              <w:t>、耐光性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150×70×（4～6）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7</w:t>
            </w:r>
          </w:p>
        </w:tc>
      </w:tr>
      <w:tr w:rsidR="008F4297" w:rsidTr="008F4297">
        <w:trPr>
          <w:trHeight w:val="317"/>
        </w:trPr>
        <w:tc>
          <w:tcPr>
            <w:tcW w:w="17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耐洗刷性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3A2A88" w:rsidRDefault="008F4297" w:rsidP="008F429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A2A88">
              <w:rPr>
                <w:rFonts w:ascii="宋体" w:hAnsi="宋体" w:hint="eastAsia"/>
                <w:sz w:val="18"/>
                <w:szCs w:val="18"/>
              </w:rPr>
              <w:t>432×165×</w:t>
            </w: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 w:rsidRPr="003A2A88">
              <w:rPr>
                <w:rFonts w:ascii="宋体" w:hAnsi="宋体" w:hint="eastAsia"/>
                <w:sz w:val="18"/>
                <w:szCs w:val="18"/>
              </w:rPr>
              <w:t>0.25</w:t>
            </w:r>
            <w:r w:rsidRPr="00B85E8A">
              <w:rPr>
                <w:rFonts w:ascii="宋体" w:hAnsi="宋体" w:hint="eastAsia"/>
                <w:sz w:val="18"/>
                <w:szCs w:val="18"/>
              </w:rPr>
              <w:t>±0.02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规格为200</w:t>
            </w:r>
            <w:r w:rsidRPr="00F3094E">
              <w:rPr>
                <w:rFonts w:ascii="宋体" w:hint="eastAsia"/>
                <w:sz w:val="18"/>
              </w:rPr>
              <w:t>μ</w:t>
            </w:r>
            <w:r>
              <w:rPr>
                <w:rFonts w:ascii="宋体" w:hint="eastAsia"/>
                <w:sz w:val="18"/>
              </w:rPr>
              <w:t>m的间隙式湿膜制备器刮涂一道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7</w:t>
            </w:r>
          </w:p>
        </w:tc>
      </w:tr>
      <w:tr w:rsidR="008F4297" w:rsidTr="008F4297">
        <w:trPr>
          <w:trHeight w:val="317"/>
        </w:trPr>
        <w:tc>
          <w:tcPr>
            <w:tcW w:w="17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耐沾污综合能力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3A2A88" w:rsidRDefault="008F4297" w:rsidP="008F429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A2A88">
              <w:rPr>
                <w:rFonts w:ascii="宋体" w:hAnsi="宋体" w:hint="eastAsia"/>
                <w:sz w:val="18"/>
                <w:szCs w:val="18"/>
              </w:rPr>
              <w:t>432×165×</w:t>
            </w: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 w:rsidRPr="003A2A88">
              <w:rPr>
                <w:rFonts w:ascii="宋体" w:hAnsi="宋体" w:hint="eastAsia"/>
                <w:sz w:val="18"/>
                <w:szCs w:val="18"/>
              </w:rPr>
              <w:t>0.25</w:t>
            </w:r>
            <w:r w:rsidRPr="00B85E8A">
              <w:rPr>
                <w:rFonts w:ascii="宋体" w:hAnsi="宋体" w:hint="eastAsia"/>
                <w:sz w:val="18"/>
                <w:szCs w:val="18"/>
              </w:rPr>
              <w:t>±0.02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规格为150</w:t>
            </w:r>
            <w:r w:rsidRPr="00F3094E">
              <w:rPr>
                <w:rFonts w:ascii="宋体" w:hint="eastAsia"/>
                <w:sz w:val="18"/>
              </w:rPr>
              <w:t>μ</w:t>
            </w:r>
            <w:r>
              <w:rPr>
                <w:rFonts w:ascii="宋体" w:hint="eastAsia"/>
                <w:sz w:val="18"/>
              </w:rPr>
              <w:t>m的间隙式湿膜制备器刮涂一道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97" w:rsidRPr="00810CCC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7</w:t>
            </w:r>
          </w:p>
        </w:tc>
      </w:tr>
    </w:tbl>
    <w:p w:rsidR="007C0A25" w:rsidRDefault="007C0A25" w:rsidP="00F41176">
      <w:pPr>
        <w:pStyle w:val="a3"/>
        <w:spacing w:before="156" w:after="156"/>
        <w:ind w:left="0"/>
        <w:rPr>
          <w:rFonts w:ascii="宋体" w:eastAsia="宋体" w:hAnsi="宋体"/>
        </w:rPr>
      </w:pPr>
      <w:r w:rsidRPr="007C0A25">
        <w:rPr>
          <w:rFonts w:ascii="宋体" w:eastAsia="宋体" w:hAnsi="宋体" w:hint="eastAsia"/>
        </w:rPr>
        <w:t>底漆采用刷涂法制板</w:t>
      </w:r>
      <w:r w:rsidR="00F51940">
        <w:rPr>
          <w:rFonts w:ascii="宋体" w:eastAsia="宋体" w:hAnsi="宋体" w:hint="eastAsia"/>
        </w:rPr>
        <w:t>，试板尺寸、采用的涂布器规格、涂布道数和养护时间应符合表5的规定</w:t>
      </w:r>
      <w:r w:rsidRPr="007C0A25">
        <w:rPr>
          <w:rFonts w:ascii="宋体" w:eastAsia="宋体" w:hAnsi="宋体" w:hint="eastAsia"/>
        </w:rPr>
        <w:t>。每个样品按照GB/T 6750的规定先测定密度D，按</w:t>
      </w:r>
      <w:r>
        <w:rPr>
          <w:rFonts w:ascii="宋体" w:eastAsia="宋体" w:hAnsi="宋体" w:hint="eastAsia"/>
        </w:rPr>
        <w:t>下式</w:t>
      </w:r>
      <w:r w:rsidRPr="007C0A25">
        <w:rPr>
          <w:rFonts w:ascii="宋体" w:eastAsia="宋体" w:hAnsi="宋体" w:hint="eastAsia"/>
        </w:rPr>
        <w:t>计算出刷涂质量：</w:t>
      </w:r>
    </w:p>
    <w:p w:rsidR="007C0A25" w:rsidRDefault="007C0A25" w:rsidP="007C0A25">
      <w:pPr>
        <w:pStyle w:val="aff"/>
        <w:jc w:val="center"/>
      </w:pPr>
      <w:r w:rsidRPr="007C0A25">
        <w:rPr>
          <w:position w:val="-6"/>
        </w:rPr>
        <w:object w:dxaOrig="1920" w:dyaOrig="320">
          <v:shape id="_x0000_i1028" type="#_x0000_t75" style="width:96pt;height:15.75pt" o:ole="">
            <v:imagedata r:id="rId14" o:title=""/>
          </v:shape>
          <o:OLEObject Type="Embed" ProgID="Equation.3" ShapeID="_x0000_i1028" DrawAspect="Content" ObjectID="_1530707412" r:id="rId15"/>
        </w:object>
      </w:r>
    </w:p>
    <w:p w:rsidR="007C0A25" w:rsidRDefault="007C0A25" w:rsidP="007C0A25">
      <w:pPr>
        <w:pStyle w:val="aff"/>
      </w:pPr>
      <w:r>
        <w:rPr>
          <w:rFonts w:hint="eastAsia"/>
        </w:rPr>
        <w:t>式中：</w:t>
      </w:r>
    </w:p>
    <w:p w:rsidR="007C0A25" w:rsidRDefault="007C0A25" w:rsidP="007C0A25">
      <w:pPr>
        <w:pStyle w:val="aff"/>
      </w:pPr>
      <w:r>
        <w:rPr>
          <w:rFonts w:hint="eastAsia"/>
        </w:rPr>
        <w:t>m ——湿膜厚度为80</w:t>
      </w:r>
      <w:r>
        <w:rPr>
          <w:rFonts w:ascii="Times New Roman"/>
        </w:rPr>
        <w:t>μ</w:t>
      </w:r>
      <w:r>
        <w:rPr>
          <w:rFonts w:hint="eastAsia"/>
        </w:rPr>
        <w:t>m的一道刷涂质量，单位为千克（kg）；</w:t>
      </w:r>
    </w:p>
    <w:p w:rsidR="007C0A25" w:rsidRDefault="007C0A25" w:rsidP="007C0A25">
      <w:pPr>
        <w:pStyle w:val="aff"/>
      </w:pPr>
      <w:r>
        <w:rPr>
          <w:rFonts w:hint="eastAsia"/>
        </w:rPr>
        <w:lastRenderedPageBreak/>
        <w:t>D ——按规定的稀释比例稀释后的样品密度，单位为千克每立方米（kg/m</w:t>
      </w:r>
      <w:r w:rsidRPr="007C0A25">
        <w:rPr>
          <w:rFonts w:hint="eastAsia"/>
          <w:vertAlign w:val="superscript"/>
        </w:rPr>
        <w:t>3</w:t>
      </w:r>
      <w:r>
        <w:rPr>
          <w:rFonts w:hint="eastAsia"/>
        </w:rPr>
        <w:t>）；</w:t>
      </w:r>
    </w:p>
    <w:p w:rsidR="007C0A25" w:rsidRDefault="007C0A25" w:rsidP="007C0A25">
      <w:pPr>
        <w:pStyle w:val="aff"/>
      </w:pPr>
      <w:r>
        <w:rPr>
          <w:rFonts w:hint="eastAsia"/>
        </w:rPr>
        <w:t>S ——试板面积，单位为平方米（m</w:t>
      </w:r>
      <w:r w:rsidRPr="007C0A25">
        <w:rPr>
          <w:rFonts w:hint="eastAsia"/>
          <w:vertAlign w:val="superscript"/>
        </w:rPr>
        <w:t>2</w:t>
      </w:r>
      <w:r>
        <w:rPr>
          <w:rFonts w:hint="eastAsia"/>
        </w:rPr>
        <w:t>）</w:t>
      </w:r>
      <w:r w:rsidR="005E755A">
        <w:rPr>
          <w:rFonts w:hint="eastAsia"/>
        </w:rPr>
        <w:t>。</w:t>
      </w:r>
    </w:p>
    <w:p w:rsidR="005E755A" w:rsidRDefault="005E755A" w:rsidP="007C0A25">
      <w:pPr>
        <w:pStyle w:val="aff"/>
        <w:rPr>
          <w:rFonts w:hAnsi="宋体"/>
        </w:rPr>
      </w:pPr>
      <w:r>
        <w:rPr>
          <w:rFonts w:hint="eastAsia"/>
        </w:rPr>
        <w:t>每道刷涂质量：计算刷涂质量</w:t>
      </w:r>
      <w:r>
        <w:rPr>
          <w:rFonts w:hAnsi="宋体" w:hint="eastAsia"/>
        </w:rPr>
        <w:t>±0.1g。</w:t>
      </w:r>
    </w:p>
    <w:p w:rsidR="00F51940" w:rsidRPr="008F4297" w:rsidRDefault="00F51940" w:rsidP="00CB159E">
      <w:pPr>
        <w:pStyle w:val="affffff1"/>
        <w:spacing w:before="156" w:after="156"/>
      </w:pPr>
      <w:r w:rsidRPr="008F4297">
        <w:rPr>
          <w:rFonts w:hint="eastAsia"/>
        </w:rPr>
        <w:t>底漆制板要求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1914"/>
        <w:gridCol w:w="1914"/>
        <w:gridCol w:w="1914"/>
        <w:gridCol w:w="1914"/>
        <w:gridCol w:w="1914"/>
      </w:tblGrid>
      <w:tr w:rsidR="00F51940" w:rsidTr="008F4297">
        <w:tc>
          <w:tcPr>
            <w:tcW w:w="19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检验项目</w:t>
            </w:r>
          </w:p>
        </w:tc>
        <w:tc>
          <w:tcPr>
            <w:tcW w:w="19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 w:hAns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尺寸/</w:t>
            </w:r>
          </w:p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Ansi="宋体" w:hint="eastAsia"/>
                <w:sz w:val="18"/>
              </w:rPr>
              <w:t>mm</w:t>
            </w:r>
            <w:r w:rsidRPr="00DE3787">
              <w:rPr>
                <w:rFonts w:ascii="宋体" w:hAnsi="宋体" w:hint="eastAsia"/>
              </w:rPr>
              <w:t>×mm×mm</w:t>
            </w:r>
          </w:p>
        </w:tc>
        <w:tc>
          <w:tcPr>
            <w:tcW w:w="19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试板数量</w:t>
            </w:r>
          </w:p>
        </w:tc>
        <w:tc>
          <w:tcPr>
            <w:tcW w:w="19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湿膜厚度/</w:t>
            </w:r>
            <w:r w:rsidRPr="00DE3787">
              <w:rPr>
                <w:sz w:val="18"/>
              </w:rPr>
              <w:t>μ</w:t>
            </w:r>
            <w:r w:rsidRPr="00DE3787">
              <w:rPr>
                <w:rFonts w:ascii="宋体" w:hint="eastAsia"/>
                <w:sz w:val="18"/>
              </w:rPr>
              <w:t>m</w:t>
            </w:r>
          </w:p>
        </w:tc>
        <w:tc>
          <w:tcPr>
            <w:tcW w:w="19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1940" w:rsidRPr="00DE3787" w:rsidRDefault="00F51940" w:rsidP="008F4297">
            <w:pPr>
              <w:jc w:val="center"/>
              <w:rPr>
                <w:rFonts w:ascii="宋体"/>
                <w:sz w:val="18"/>
              </w:rPr>
            </w:pPr>
            <w:r w:rsidRPr="00DE3787">
              <w:rPr>
                <w:rFonts w:ascii="宋体" w:hint="eastAsia"/>
                <w:sz w:val="18"/>
              </w:rPr>
              <w:t>试板养护期/d</w:t>
            </w:r>
          </w:p>
        </w:tc>
      </w:tr>
      <w:tr w:rsidR="008F4297" w:rsidTr="008F4297">
        <w:tc>
          <w:tcPr>
            <w:tcW w:w="191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干燥时间</w:t>
            </w:r>
          </w:p>
        </w:tc>
        <w:tc>
          <w:tcPr>
            <w:tcW w:w="191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150×70×（4～6）</w:t>
            </w:r>
          </w:p>
        </w:tc>
        <w:tc>
          <w:tcPr>
            <w:tcW w:w="191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</w:t>
            </w:r>
          </w:p>
        </w:tc>
        <w:tc>
          <w:tcPr>
            <w:tcW w:w="191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80</w:t>
            </w:r>
          </w:p>
        </w:tc>
        <w:tc>
          <w:tcPr>
            <w:tcW w:w="191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</w:tr>
      <w:tr w:rsidR="008F4297" w:rsidTr="008F4297"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施工性、涂膜外观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430×150×（4～6）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1道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—</w:t>
            </w:r>
          </w:p>
        </w:tc>
      </w:tr>
      <w:tr w:rsidR="008F4297" w:rsidTr="008F4297"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耐碱性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150×70×（4～6）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80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7</w:t>
            </w:r>
          </w:p>
        </w:tc>
      </w:tr>
      <w:tr w:rsidR="008F4297" w:rsidTr="008F4297"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抗泛碱性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150×70×（6</w:t>
            </w:r>
            <w:r w:rsidRPr="008F4297">
              <w:rPr>
                <w:rFonts w:ascii="宋体"/>
                <w:sz w:val="18"/>
              </w:rPr>
              <w:t>±</w:t>
            </w:r>
            <w:r w:rsidRPr="008F4297">
              <w:rPr>
                <w:rFonts w:ascii="宋体"/>
                <w:sz w:val="18"/>
              </w:rPr>
              <w:t>0.5</w:t>
            </w:r>
            <w:r>
              <w:rPr>
                <w:rFonts w:ascii="宋体" w:hint="eastAsia"/>
                <w:sz w:val="18"/>
              </w:rPr>
              <w:t>）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80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97" w:rsidRPr="00DE3787" w:rsidRDefault="008F4297" w:rsidP="008F429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7</w:t>
            </w:r>
          </w:p>
        </w:tc>
      </w:tr>
    </w:tbl>
    <w:p w:rsidR="00F65CAF" w:rsidRPr="001E5CC9" w:rsidRDefault="00F65CAF" w:rsidP="00CB159E">
      <w:pPr>
        <w:pStyle w:val="a2"/>
        <w:spacing w:before="156" w:after="156"/>
      </w:pPr>
      <w:r w:rsidRPr="001E5CC9">
        <w:rPr>
          <w:rFonts w:hint="eastAsia"/>
        </w:rPr>
        <w:t>操作方法</w:t>
      </w:r>
    </w:p>
    <w:p w:rsidR="00F65CAF" w:rsidRPr="00AA5CB9" w:rsidRDefault="00F65CAF" w:rsidP="00F41176">
      <w:pPr>
        <w:pStyle w:val="a3"/>
        <w:spacing w:before="156" w:after="156"/>
        <w:ind w:left="0"/>
      </w:pPr>
      <w:r w:rsidRPr="00AA5CB9">
        <w:rPr>
          <w:rFonts w:hint="eastAsia"/>
        </w:rPr>
        <w:t>一般规定</w:t>
      </w:r>
    </w:p>
    <w:p w:rsidR="00F65CAF" w:rsidRPr="00AA5CB9" w:rsidRDefault="00F65CAF" w:rsidP="00F41176">
      <w:pPr>
        <w:pStyle w:val="aff"/>
      </w:pPr>
      <w:r w:rsidRPr="00AA5CB9">
        <w:rPr>
          <w:rFonts w:hint="eastAsia"/>
        </w:rPr>
        <w:t>除另有规定外，所用试剂均为化学纯及以上，所用水均为符合GB/T 6682规定的三级水，试验用溶液在试验前预先调整到试验温度。</w:t>
      </w:r>
    </w:p>
    <w:p w:rsidR="00F65CAF" w:rsidRPr="00AA5CB9" w:rsidRDefault="00F65CAF" w:rsidP="00F41176">
      <w:pPr>
        <w:pStyle w:val="a3"/>
        <w:spacing w:before="156" w:after="156"/>
        <w:ind w:left="0"/>
      </w:pPr>
      <w:r w:rsidRPr="00AA5CB9">
        <w:rPr>
          <w:rFonts w:hint="eastAsia"/>
        </w:rPr>
        <w:t>在容器中状态</w:t>
      </w:r>
    </w:p>
    <w:p w:rsidR="00F65CAF" w:rsidRPr="00AA5CB9" w:rsidRDefault="00F65CAF" w:rsidP="00F41176">
      <w:pPr>
        <w:pStyle w:val="aff"/>
      </w:pPr>
      <w:r w:rsidRPr="00AA5CB9">
        <w:rPr>
          <w:rFonts w:hint="eastAsia"/>
        </w:rPr>
        <w:t>打开容器，用调刀或搅拌棒搅拌，</w:t>
      </w:r>
      <w:r w:rsidR="00F553D9" w:rsidRPr="00AA5CB9">
        <w:rPr>
          <w:rFonts w:hint="eastAsia"/>
        </w:rPr>
        <w:t>无沉淀、结块现象，易于混合均匀，则评定为合格。</w:t>
      </w:r>
    </w:p>
    <w:p w:rsidR="00176DA7" w:rsidRPr="00AA5CB9" w:rsidRDefault="00176DA7" w:rsidP="00F41176">
      <w:pPr>
        <w:pStyle w:val="a3"/>
        <w:spacing w:before="156" w:after="156"/>
        <w:ind w:left="0"/>
      </w:pPr>
      <w:r w:rsidRPr="00AA5CB9">
        <w:rPr>
          <w:rFonts w:hint="eastAsia"/>
        </w:rPr>
        <w:t>施工性</w:t>
      </w:r>
    </w:p>
    <w:p w:rsidR="00176DA7" w:rsidRDefault="00176DA7" w:rsidP="00176DA7">
      <w:pPr>
        <w:pStyle w:val="a4"/>
        <w:spacing w:before="156" w:after="156"/>
      </w:pPr>
      <w:r>
        <w:rPr>
          <w:rFonts w:hint="eastAsia"/>
        </w:rPr>
        <w:t>面漆施工性</w:t>
      </w:r>
    </w:p>
    <w:p w:rsidR="00176DA7" w:rsidRDefault="00176DA7" w:rsidP="00176DA7">
      <w:pPr>
        <w:pStyle w:val="aff"/>
      </w:pPr>
      <w:r>
        <w:rPr>
          <w:rFonts w:hint="eastAsia"/>
        </w:rPr>
        <w:t>用刷子在试板平滑面上刷涂试样，涂布量约湿膜厚100</w:t>
      </w:r>
      <w:r w:rsidRPr="00D9268E">
        <w:rPr>
          <w:rFonts w:hint="eastAsia"/>
        </w:rPr>
        <w:t>μ</w:t>
      </w:r>
      <w:r>
        <w:rPr>
          <w:rFonts w:hint="eastAsia"/>
        </w:rPr>
        <w:t>m。使试板的长边呈水平方向，短边与水平面成85</w:t>
      </w:r>
      <w:r w:rsidRPr="00D9268E">
        <w:rPr>
          <w:rFonts w:hint="eastAsia"/>
        </w:rPr>
        <w:t>°</w:t>
      </w:r>
      <w:r>
        <w:rPr>
          <w:rFonts w:hint="eastAsia"/>
        </w:rPr>
        <w:t>竖放。放置6h后再用同样方法涂刷第二道试样，在第二道涂刷时，刷子运行无困难，则可评定为“刷涂二道无障碍”。</w:t>
      </w:r>
    </w:p>
    <w:p w:rsidR="00176DA7" w:rsidRPr="00D523A6" w:rsidRDefault="00176DA7" w:rsidP="00176DA7">
      <w:pPr>
        <w:pStyle w:val="a4"/>
        <w:spacing w:before="156" w:after="156"/>
      </w:pPr>
      <w:r>
        <w:rPr>
          <w:rFonts w:hint="eastAsia"/>
        </w:rPr>
        <w:t>底漆施工性</w:t>
      </w:r>
    </w:p>
    <w:p w:rsidR="00176DA7" w:rsidRDefault="00176DA7" w:rsidP="00176DA7">
      <w:pPr>
        <w:pStyle w:val="aff"/>
      </w:pPr>
      <w:r>
        <w:rPr>
          <w:rFonts w:hint="eastAsia"/>
        </w:rPr>
        <w:t>用刷子在试板平滑面上刷涂试样，刷子运行无困难，则评定为刷涂无障碍。</w:t>
      </w:r>
    </w:p>
    <w:p w:rsidR="00F65CAF" w:rsidRDefault="00F65CAF" w:rsidP="00F41176">
      <w:pPr>
        <w:pStyle w:val="a3"/>
        <w:spacing w:before="156" w:after="156"/>
        <w:ind w:left="0"/>
      </w:pPr>
      <w:r>
        <w:rPr>
          <w:rFonts w:hint="eastAsia"/>
        </w:rPr>
        <w:t>干燥时间</w:t>
      </w:r>
    </w:p>
    <w:p w:rsidR="00F65CAF" w:rsidRDefault="00F65CAF" w:rsidP="00F41176">
      <w:pPr>
        <w:pStyle w:val="aff"/>
      </w:pPr>
      <w:r>
        <w:rPr>
          <w:rFonts w:hint="eastAsia"/>
        </w:rPr>
        <w:t>按GB/T 1728</w:t>
      </w:r>
      <w:r w:rsidR="00E138F0">
        <w:rPr>
          <w:rFonts w:hint="eastAsia"/>
        </w:rPr>
        <w:t>-</w:t>
      </w:r>
      <w:r>
        <w:rPr>
          <w:rFonts w:hint="eastAsia"/>
        </w:rPr>
        <w:t>1979</w:t>
      </w:r>
      <w:r w:rsidR="00176DA7">
        <w:rPr>
          <w:rFonts w:hint="eastAsia"/>
        </w:rPr>
        <w:t>中表干乙法的</w:t>
      </w:r>
      <w:r>
        <w:rPr>
          <w:rFonts w:hint="eastAsia"/>
        </w:rPr>
        <w:t>规定进行。</w:t>
      </w:r>
    </w:p>
    <w:p w:rsidR="00F65CAF" w:rsidRDefault="00F65CAF" w:rsidP="00F41176">
      <w:pPr>
        <w:pStyle w:val="a3"/>
        <w:spacing w:before="156" w:after="156"/>
        <w:ind w:left="0"/>
      </w:pPr>
      <w:r>
        <w:rPr>
          <w:rFonts w:hint="eastAsia"/>
        </w:rPr>
        <w:t>涂膜外观</w:t>
      </w:r>
    </w:p>
    <w:p w:rsidR="00F65CAF" w:rsidRDefault="00176DA7" w:rsidP="00F41176">
      <w:pPr>
        <w:pStyle w:val="aff"/>
      </w:pPr>
      <w:r>
        <w:rPr>
          <w:rFonts w:hint="eastAsia"/>
        </w:rPr>
        <w:t>将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A00358">
          <w:rPr>
            <w:rFonts w:hint="eastAsia"/>
          </w:rPr>
          <w:t>6</w:t>
        </w:r>
        <w:r>
          <w:rPr>
            <w:rFonts w:hint="eastAsia"/>
          </w:rPr>
          <w:t>.5.3</w:t>
        </w:r>
      </w:smartTag>
      <w:r>
        <w:rPr>
          <w:rFonts w:hint="eastAsia"/>
        </w:rPr>
        <w:t>试验结束后的试板放置24h，目视观察涂膜，若无显著缩孔，涂膜均匀，则评定为“正常”。</w:t>
      </w:r>
    </w:p>
    <w:p w:rsidR="00176DA7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t>低温稳定性</w:t>
      </w:r>
    </w:p>
    <w:p w:rsidR="00176DA7" w:rsidRDefault="00176DA7" w:rsidP="00F41176">
      <w:pPr>
        <w:pStyle w:val="aff"/>
      </w:pPr>
      <w:r>
        <w:rPr>
          <w:rFonts w:hint="eastAsia"/>
        </w:rPr>
        <w:t>按GB/T 9268-2008中A法进行。</w:t>
      </w:r>
    </w:p>
    <w:p w:rsidR="00176DA7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t>耐碱性</w:t>
      </w:r>
    </w:p>
    <w:p w:rsidR="00176DA7" w:rsidRDefault="00176DA7" w:rsidP="00F41176">
      <w:pPr>
        <w:pStyle w:val="aff"/>
      </w:pPr>
      <w:r>
        <w:rPr>
          <w:rFonts w:hint="eastAsia"/>
        </w:rPr>
        <w:t>按GB/T 9265的规定进行，如三块试板中有两块未出现起泡、掉粉等涂膜病态现象，可评定为“无异常”，如出现以上病态现象，按GB/T 1766进行描述。</w:t>
      </w:r>
    </w:p>
    <w:p w:rsidR="00176DA7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lastRenderedPageBreak/>
        <w:t>抗泛碱性</w:t>
      </w:r>
    </w:p>
    <w:p w:rsidR="00176DA7" w:rsidRDefault="00176DA7" w:rsidP="00F41176">
      <w:pPr>
        <w:pStyle w:val="aff"/>
      </w:pPr>
      <w:r>
        <w:rPr>
          <w:rFonts w:hint="eastAsia"/>
        </w:rPr>
        <w:t>按GB/T 9756-2009中附录A的</w:t>
      </w:r>
      <w:r w:rsidR="00782550">
        <w:rPr>
          <w:rFonts w:hint="eastAsia"/>
        </w:rPr>
        <w:t>规定</w:t>
      </w:r>
      <w:r>
        <w:rPr>
          <w:rFonts w:hint="eastAsia"/>
        </w:rPr>
        <w:t>进行。</w:t>
      </w:r>
    </w:p>
    <w:p w:rsidR="00176DA7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t>对比率</w:t>
      </w:r>
    </w:p>
    <w:p w:rsidR="00176DA7" w:rsidRPr="00393336" w:rsidRDefault="00176DA7" w:rsidP="00F41176">
      <w:pPr>
        <w:pStyle w:val="aff"/>
      </w:pPr>
      <w:r>
        <w:rPr>
          <w:rFonts w:hint="eastAsia"/>
        </w:rPr>
        <w:t>按GB/T 23981规定进行，仲裁检验用聚酯膜法。</w:t>
      </w:r>
    </w:p>
    <w:p w:rsidR="00176DA7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t>耐洗刷性</w:t>
      </w:r>
    </w:p>
    <w:p w:rsidR="00176DA7" w:rsidRPr="00393336" w:rsidRDefault="00176DA7" w:rsidP="00F41176">
      <w:pPr>
        <w:pStyle w:val="aff"/>
      </w:pPr>
      <w:r>
        <w:rPr>
          <w:rFonts w:hint="eastAsia"/>
        </w:rPr>
        <w:t>按GB/T 9755-2014中附录</w:t>
      </w:r>
      <w:r w:rsidR="00782550">
        <w:rPr>
          <w:rFonts w:hint="eastAsia"/>
        </w:rPr>
        <w:t>C</w:t>
      </w:r>
      <w:r>
        <w:rPr>
          <w:rFonts w:hint="eastAsia"/>
        </w:rPr>
        <w:t>的</w:t>
      </w:r>
      <w:r w:rsidR="00782550">
        <w:rPr>
          <w:rFonts w:hint="eastAsia"/>
        </w:rPr>
        <w:t>规定</w:t>
      </w:r>
      <w:r>
        <w:rPr>
          <w:rFonts w:hint="eastAsia"/>
        </w:rPr>
        <w:t>进行。</w:t>
      </w:r>
    </w:p>
    <w:p w:rsidR="00176DA7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t>耐沾污综合能力</w:t>
      </w:r>
    </w:p>
    <w:p w:rsidR="00176DA7" w:rsidRDefault="00782550" w:rsidP="00F41176">
      <w:pPr>
        <w:pStyle w:val="aff"/>
      </w:pPr>
      <w:r>
        <w:rPr>
          <w:rFonts w:hint="eastAsia"/>
        </w:rPr>
        <w:t>按GB/T 9780-2013中内墙涂料涂层耐沾污性试验方法的规定进行。</w:t>
      </w:r>
    </w:p>
    <w:p w:rsidR="00F034FA" w:rsidRDefault="00F034FA" w:rsidP="00F034FA">
      <w:pPr>
        <w:pStyle w:val="a3"/>
        <w:spacing w:before="156" w:after="156"/>
        <w:ind w:left="0"/>
      </w:pPr>
      <w:r>
        <w:rPr>
          <w:rFonts w:hint="eastAsia"/>
        </w:rPr>
        <w:t>耐光性</w:t>
      </w:r>
    </w:p>
    <w:p w:rsidR="00F034FA" w:rsidRDefault="00F034FA" w:rsidP="00F034FA">
      <w:pPr>
        <w:pStyle w:val="aff"/>
      </w:pPr>
      <w:r>
        <w:rPr>
          <w:rFonts w:hint="eastAsia"/>
        </w:rPr>
        <w:t>按GB/T 23983-2009的规定进行，使用UVA-340灯管，黑板温度为（60±3）</w:t>
      </w:r>
      <w:r w:rsidRPr="00F034FA">
        <w:rPr>
          <w:rFonts w:hint="eastAsia"/>
        </w:rPr>
        <w:t>℃</w:t>
      </w:r>
      <w:r>
        <w:rPr>
          <w:rFonts w:hint="eastAsia"/>
        </w:rPr>
        <w:t>，辐照度为0.68W/m</w:t>
      </w:r>
      <w:r w:rsidRPr="00F034FA">
        <w:rPr>
          <w:rFonts w:hint="eastAsia"/>
          <w:vertAlign w:val="superscript"/>
        </w:rPr>
        <w:t>2</w:t>
      </w:r>
      <w:r>
        <w:rPr>
          <w:rFonts w:hint="eastAsia"/>
        </w:rPr>
        <w:t>，</w:t>
      </w:r>
      <w:r w:rsidR="00F713BA">
        <w:rPr>
          <w:rFonts w:hint="eastAsia"/>
        </w:rPr>
        <w:t>连续光照曝露168h。</w:t>
      </w:r>
    </w:p>
    <w:p w:rsidR="00176DA7" w:rsidRPr="00F034FA" w:rsidRDefault="00176DA7" w:rsidP="00F41176">
      <w:pPr>
        <w:pStyle w:val="a3"/>
        <w:spacing w:before="156" w:after="156"/>
        <w:ind w:left="0"/>
        <w:rPr>
          <w:rFonts w:ascii="宋体" w:eastAsia="宋体"/>
          <w:noProof/>
          <w:szCs w:val="20"/>
        </w:rPr>
      </w:pPr>
      <w:r w:rsidRPr="00F034FA">
        <w:rPr>
          <w:rFonts w:ascii="宋体" w:eastAsia="宋体" w:hint="eastAsia"/>
          <w:noProof/>
          <w:szCs w:val="20"/>
        </w:rPr>
        <w:t>挥发性有机化合物（VOC）含量</w:t>
      </w:r>
    </w:p>
    <w:p w:rsidR="00176DA7" w:rsidRPr="00FC6243" w:rsidRDefault="00176DA7" w:rsidP="00F41176">
      <w:pPr>
        <w:pStyle w:val="aff"/>
      </w:pPr>
      <w:r>
        <w:rPr>
          <w:rFonts w:hint="eastAsia"/>
        </w:rPr>
        <w:t>按GB</w:t>
      </w:r>
      <w:r w:rsidR="00782550">
        <w:rPr>
          <w:rFonts w:hint="eastAsia"/>
        </w:rPr>
        <w:t xml:space="preserve"> 18582-2008中附录A和附录B的规定进行，</w:t>
      </w:r>
      <w:r w:rsidR="00461459">
        <w:rPr>
          <w:rFonts w:hint="eastAsia"/>
        </w:rPr>
        <w:t>测试结果的计算按GB 18582-2008中附录A中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461459">
          <w:rPr>
            <w:rFonts w:hint="eastAsia"/>
          </w:rPr>
          <w:t>A.7.2</w:t>
        </w:r>
      </w:smartTag>
      <w:r w:rsidR="00461459">
        <w:rPr>
          <w:rFonts w:hint="eastAsia"/>
        </w:rPr>
        <w:t>进行。</w:t>
      </w:r>
    </w:p>
    <w:p w:rsidR="00176DA7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t>甲醛含量</w:t>
      </w:r>
    </w:p>
    <w:p w:rsidR="00176DA7" w:rsidRDefault="00176DA7" w:rsidP="00F41176">
      <w:pPr>
        <w:pStyle w:val="aff"/>
      </w:pPr>
      <w:r w:rsidRPr="00AF13E6">
        <w:rPr>
          <w:rFonts w:hint="eastAsia"/>
        </w:rPr>
        <w:t>按</w:t>
      </w:r>
      <w:r w:rsidRPr="00AF13E6">
        <w:rPr>
          <w:rFonts w:hAnsi="宋体" w:hint="eastAsia"/>
          <w:szCs w:val="21"/>
        </w:rPr>
        <w:t xml:space="preserve">GB </w:t>
      </w:r>
      <w:r>
        <w:rPr>
          <w:rFonts w:hAnsi="宋体" w:hint="eastAsia"/>
          <w:szCs w:val="21"/>
        </w:rPr>
        <w:t>18582</w:t>
      </w:r>
      <w:r w:rsidR="00461459">
        <w:rPr>
          <w:rFonts w:hAnsi="宋体" w:hint="eastAsia"/>
          <w:szCs w:val="21"/>
        </w:rPr>
        <w:t>-</w:t>
      </w:r>
      <w:r w:rsidRPr="00AF13E6">
        <w:rPr>
          <w:rFonts w:hAnsi="宋体" w:hint="eastAsia"/>
          <w:szCs w:val="21"/>
        </w:rPr>
        <w:t>200</w:t>
      </w:r>
      <w:r>
        <w:rPr>
          <w:rFonts w:hAnsi="宋体" w:hint="eastAsia"/>
          <w:szCs w:val="21"/>
        </w:rPr>
        <w:t>8</w:t>
      </w:r>
      <w:r>
        <w:rPr>
          <w:rFonts w:hint="eastAsia"/>
        </w:rPr>
        <w:t>中附录C</w:t>
      </w:r>
      <w:r w:rsidR="00461459">
        <w:rPr>
          <w:rFonts w:hint="eastAsia"/>
        </w:rPr>
        <w:t>的</w:t>
      </w:r>
      <w:r w:rsidRPr="00AF13E6">
        <w:rPr>
          <w:rFonts w:hint="eastAsia"/>
        </w:rPr>
        <w:t>规定进行</w:t>
      </w:r>
      <w:r>
        <w:rPr>
          <w:rFonts w:hint="eastAsia"/>
        </w:rPr>
        <w:t>。</w:t>
      </w:r>
    </w:p>
    <w:p w:rsidR="00176DA7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t>苯、甲苯、二甲苯、乙苯的总量</w:t>
      </w:r>
    </w:p>
    <w:p w:rsidR="00176DA7" w:rsidRDefault="00176DA7" w:rsidP="00F41176">
      <w:pPr>
        <w:pStyle w:val="aff"/>
      </w:pPr>
      <w:r w:rsidRPr="00AF13E6">
        <w:rPr>
          <w:rFonts w:hint="eastAsia"/>
        </w:rPr>
        <w:t>按</w:t>
      </w:r>
      <w:r w:rsidRPr="00AF13E6">
        <w:rPr>
          <w:rFonts w:hAnsi="宋体" w:hint="eastAsia"/>
          <w:szCs w:val="21"/>
        </w:rPr>
        <w:t xml:space="preserve">GB </w:t>
      </w:r>
      <w:r>
        <w:rPr>
          <w:rFonts w:hAnsi="宋体" w:hint="eastAsia"/>
          <w:szCs w:val="21"/>
        </w:rPr>
        <w:t>18582</w:t>
      </w:r>
      <w:r w:rsidR="00461459">
        <w:rPr>
          <w:rFonts w:hAnsi="宋体" w:hint="eastAsia"/>
          <w:szCs w:val="21"/>
        </w:rPr>
        <w:t>-</w:t>
      </w:r>
      <w:r w:rsidRPr="00AF13E6">
        <w:rPr>
          <w:rFonts w:hAnsi="宋体" w:hint="eastAsia"/>
          <w:szCs w:val="21"/>
        </w:rPr>
        <w:t>200</w:t>
      </w:r>
      <w:r>
        <w:rPr>
          <w:rFonts w:hAnsi="宋体" w:hint="eastAsia"/>
          <w:szCs w:val="21"/>
        </w:rPr>
        <w:t>8</w:t>
      </w:r>
      <w:r>
        <w:rPr>
          <w:rFonts w:hint="eastAsia"/>
        </w:rPr>
        <w:t>中附录A</w:t>
      </w:r>
      <w:r w:rsidR="00461459">
        <w:rPr>
          <w:rFonts w:hint="eastAsia"/>
        </w:rPr>
        <w:t>的</w:t>
      </w:r>
      <w:r w:rsidRPr="00AF13E6">
        <w:rPr>
          <w:rFonts w:hint="eastAsia"/>
        </w:rPr>
        <w:t>规定进行</w:t>
      </w:r>
      <w:r>
        <w:rPr>
          <w:rFonts w:hint="eastAsia"/>
        </w:rPr>
        <w:t>。</w:t>
      </w:r>
    </w:p>
    <w:p w:rsidR="00176DA7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t>乙二醇醚及其酯类的总量</w:t>
      </w:r>
    </w:p>
    <w:p w:rsidR="00176DA7" w:rsidRDefault="00176DA7" w:rsidP="00F41176">
      <w:pPr>
        <w:pStyle w:val="aff"/>
      </w:pPr>
      <w:r w:rsidRPr="00AF13E6">
        <w:rPr>
          <w:rFonts w:hint="eastAsia"/>
        </w:rPr>
        <w:t>按</w:t>
      </w:r>
      <w:r w:rsidRPr="00AF13E6">
        <w:rPr>
          <w:rFonts w:hAnsi="宋体" w:hint="eastAsia"/>
          <w:szCs w:val="21"/>
        </w:rPr>
        <w:t xml:space="preserve">GB </w:t>
      </w:r>
      <w:r w:rsidR="004A355C">
        <w:rPr>
          <w:rFonts w:hAnsi="宋体" w:hint="eastAsia"/>
          <w:szCs w:val="21"/>
        </w:rPr>
        <w:t>24408-</w:t>
      </w:r>
      <w:r w:rsidRPr="00AF13E6">
        <w:rPr>
          <w:rFonts w:hAnsi="宋体" w:hint="eastAsia"/>
          <w:szCs w:val="21"/>
        </w:rPr>
        <w:t>200</w:t>
      </w:r>
      <w:r>
        <w:rPr>
          <w:rFonts w:hAnsi="宋体" w:hint="eastAsia"/>
          <w:szCs w:val="21"/>
        </w:rPr>
        <w:t>9</w:t>
      </w:r>
      <w:r>
        <w:rPr>
          <w:rFonts w:hint="eastAsia"/>
        </w:rPr>
        <w:t>中附录</w:t>
      </w:r>
      <w:r w:rsidR="004A355C">
        <w:rPr>
          <w:rFonts w:hint="eastAsia"/>
        </w:rPr>
        <w:t>A的</w:t>
      </w:r>
      <w:r w:rsidRPr="00AF13E6">
        <w:rPr>
          <w:rFonts w:hint="eastAsia"/>
        </w:rPr>
        <w:t>规定进行</w:t>
      </w:r>
      <w:r w:rsidR="004A355C">
        <w:rPr>
          <w:rFonts w:hint="eastAsia"/>
        </w:rPr>
        <w:t>，测试结果的计算按GB 24408-2009中附录A中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4A355C">
          <w:rPr>
            <w:rFonts w:hint="eastAsia"/>
          </w:rPr>
          <w:t>A.7.3</w:t>
        </w:r>
      </w:smartTag>
      <w:r w:rsidR="004A355C">
        <w:rPr>
          <w:rFonts w:hint="eastAsia"/>
        </w:rPr>
        <w:t>进行</w:t>
      </w:r>
      <w:r>
        <w:rPr>
          <w:rFonts w:hint="eastAsia"/>
        </w:rPr>
        <w:t>。</w:t>
      </w:r>
    </w:p>
    <w:p w:rsidR="00176DA7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t>可溶性元素含量</w:t>
      </w:r>
    </w:p>
    <w:p w:rsidR="00176DA7" w:rsidRPr="00011A39" w:rsidRDefault="00176DA7" w:rsidP="00F41176">
      <w:pPr>
        <w:pStyle w:val="aff"/>
      </w:pPr>
      <w:r w:rsidRPr="00AF13E6">
        <w:rPr>
          <w:rFonts w:hint="eastAsia"/>
        </w:rPr>
        <w:t>按</w:t>
      </w:r>
      <w:r w:rsidRPr="00AF13E6">
        <w:rPr>
          <w:rFonts w:hAnsi="宋体" w:hint="eastAsia"/>
          <w:szCs w:val="21"/>
        </w:rPr>
        <w:t>GB 24</w:t>
      </w:r>
      <w:r>
        <w:rPr>
          <w:rFonts w:hAnsi="宋体" w:hint="eastAsia"/>
          <w:szCs w:val="21"/>
        </w:rPr>
        <w:t>6</w:t>
      </w:r>
      <w:r w:rsidRPr="00AF13E6">
        <w:rPr>
          <w:rFonts w:hAnsi="宋体" w:hint="eastAsia"/>
          <w:szCs w:val="21"/>
        </w:rPr>
        <w:t>13</w:t>
      </w:r>
      <w:r w:rsidR="004A355C">
        <w:rPr>
          <w:rFonts w:hAnsi="宋体" w:hint="eastAsia"/>
          <w:szCs w:val="21"/>
        </w:rPr>
        <w:t>-</w:t>
      </w:r>
      <w:r w:rsidRPr="00AF13E6">
        <w:rPr>
          <w:rFonts w:hAnsi="宋体" w:hint="eastAsia"/>
          <w:szCs w:val="21"/>
        </w:rPr>
        <w:t>2009</w:t>
      </w:r>
      <w:r>
        <w:rPr>
          <w:rFonts w:hint="eastAsia"/>
        </w:rPr>
        <w:t>中附录B</w:t>
      </w:r>
      <w:r w:rsidR="004A355C">
        <w:rPr>
          <w:rFonts w:hint="eastAsia"/>
        </w:rPr>
        <w:t>的</w:t>
      </w:r>
      <w:r w:rsidRPr="00AF13E6">
        <w:rPr>
          <w:rFonts w:hint="eastAsia"/>
        </w:rPr>
        <w:t>规定进行</w:t>
      </w:r>
      <w:r>
        <w:rPr>
          <w:rFonts w:hint="eastAsia"/>
        </w:rPr>
        <w:t>。</w:t>
      </w:r>
      <w:r w:rsidRPr="00011A39">
        <w:rPr>
          <w:rFonts w:hint="eastAsia"/>
        </w:rPr>
        <w:t>测试干漆膜中的可溶性重金属含量，结果以干漆膜质量计算。</w:t>
      </w:r>
    </w:p>
    <w:p w:rsidR="00176DA7" w:rsidRDefault="00E53CC4" w:rsidP="00F41176">
      <w:pPr>
        <w:pStyle w:val="a3"/>
        <w:spacing w:before="156" w:after="156"/>
        <w:ind w:left="0"/>
      </w:pPr>
      <w:r>
        <w:rPr>
          <w:rFonts w:hint="eastAsia"/>
        </w:rPr>
        <w:t>总</w:t>
      </w:r>
      <w:r w:rsidR="00207E2B">
        <w:rPr>
          <w:rFonts w:hint="eastAsia"/>
        </w:rPr>
        <w:t>铅</w:t>
      </w:r>
      <w:r w:rsidR="00176DA7">
        <w:rPr>
          <w:rFonts w:hint="eastAsia"/>
        </w:rPr>
        <w:t>含量</w:t>
      </w:r>
    </w:p>
    <w:p w:rsidR="00176DA7" w:rsidRPr="00FC6243" w:rsidRDefault="00176DA7" w:rsidP="00F41176">
      <w:pPr>
        <w:pStyle w:val="aff"/>
      </w:pPr>
      <w:r>
        <w:rPr>
          <w:rFonts w:hint="eastAsia"/>
        </w:rPr>
        <w:t xml:space="preserve">按GB </w:t>
      </w:r>
      <w:r w:rsidR="00207E2B">
        <w:rPr>
          <w:rFonts w:hint="eastAsia"/>
        </w:rPr>
        <w:t>24613</w:t>
      </w:r>
      <w:r>
        <w:rPr>
          <w:rFonts w:hint="eastAsia"/>
        </w:rPr>
        <w:t>-2009中附录</w:t>
      </w:r>
      <w:r w:rsidR="00207E2B">
        <w:rPr>
          <w:rFonts w:hint="eastAsia"/>
        </w:rPr>
        <w:t>A</w:t>
      </w:r>
      <w:r w:rsidR="004A355C">
        <w:rPr>
          <w:rFonts w:hint="eastAsia"/>
        </w:rPr>
        <w:t>的</w:t>
      </w:r>
      <w:r>
        <w:rPr>
          <w:rFonts w:hint="eastAsia"/>
        </w:rPr>
        <w:t>规定进行。</w:t>
      </w:r>
    </w:p>
    <w:p w:rsidR="00176DA7" w:rsidRPr="00FC6243" w:rsidRDefault="00176DA7" w:rsidP="00F41176">
      <w:pPr>
        <w:pStyle w:val="a3"/>
        <w:spacing w:before="156" w:after="156"/>
        <w:ind w:left="0"/>
      </w:pPr>
      <w:r>
        <w:rPr>
          <w:rFonts w:hint="eastAsia"/>
        </w:rPr>
        <w:t>烷基酚聚氧乙烯醚（APEO）含量</w:t>
      </w:r>
    </w:p>
    <w:p w:rsidR="00176DA7" w:rsidRDefault="00176DA7" w:rsidP="00F41176">
      <w:pPr>
        <w:pStyle w:val="aff"/>
      </w:pPr>
      <w:r w:rsidRPr="001E5CC9">
        <w:rPr>
          <w:rFonts w:hint="eastAsia"/>
        </w:rPr>
        <w:t>按</w:t>
      </w:r>
      <w:r w:rsidRPr="001E5CC9">
        <w:t>GB/T 3</w:t>
      </w:r>
      <w:r>
        <w:rPr>
          <w:rFonts w:hint="eastAsia"/>
        </w:rPr>
        <w:t>1414</w:t>
      </w:r>
      <w:r w:rsidR="004A355C">
        <w:rPr>
          <w:rFonts w:hint="eastAsia"/>
        </w:rPr>
        <w:t>-</w:t>
      </w:r>
      <w:r w:rsidRPr="001E5CC9">
        <w:t>201</w:t>
      </w:r>
      <w:r>
        <w:rPr>
          <w:rFonts w:hint="eastAsia"/>
        </w:rPr>
        <w:t>5</w:t>
      </w:r>
      <w:r w:rsidR="004A355C">
        <w:rPr>
          <w:rFonts w:hint="eastAsia"/>
        </w:rPr>
        <w:t>的</w:t>
      </w:r>
      <w:r w:rsidRPr="001E5CC9">
        <w:rPr>
          <w:rFonts w:hint="eastAsia"/>
        </w:rPr>
        <w:t>规定进行。</w:t>
      </w:r>
    </w:p>
    <w:p w:rsidR="00005B3B" w:rsidRPr="00FC6243" w:rsidRDefault="00005B3B" w:rsidP="00F41176">
      <w:pPr>
        <w:pStyle w:val="a3"/>
        <w:spacing w:before="156" w:after="156"/>
        <w:ind w:left="0"/>
      </w:pPr>
      <w:r>
        <w:rPr>
          <w:rFonts w:hint="eastAsia"/>
        </w:rPr>
        <w:t>石棉含量</w:t>
      </w:r>
    </w:p>
    <w:p w:rsidR="00005B3B" w:rsidRPr="00005B3B" w:rsidRDefault="00A8330F" w:rsidP="00F41176">
      <w:pPr>
        <w:pStyle w:val="aff"/>
      </w:pPr>
      <w:r>
        <w:rPr>
          <w:rFonts w:hint="eastAsia"/>
        </w:rPr>
        <w:t>试样的制备、测试和结果分析</w:t>
      </w:r>
      <w:r w:rsidR="00005B3B">
        <w:rPr>
          <w:rFonts w:hint="eastAsia"/>
        </w:rPr>
        <w:t>按GB/T XXXX</w:t>
      </w:r>
      <w:r w:rsidR="00E138F0">
        <w:rPr>
          <w:rFonts w:hint="eastAsia"/>
        </w:rPr>
        <w:t>X</w:t>
      </w:r>
      <w:r w:rsidR="00005B3B">
        <w:rPr>
          <w:rFonts w:hint="eastAsia"/>
        </w:rPr>
        <w:t>-XXXX的规定进行。</w:t>
      </w:r>
    </w:p>
    <w:p w:rsidR="00F65CAF" w:rsidRDefault="00F65CAF" w:rsidP="00CB159E">
      <w:pPr>
        <w:pStyle w:val="a1"/>
        <w:spacing w:before="312" w:after="312"/>
      </w:pPr>
      <w:r>
        <w:rPr>
          <w:rFonts w:hint="eastAsia"/>
        </w:rPr>
        <w:t>检验规则</w:t>
      </w:r>
    </w:p>
    <w:p w:rsidR="00F65CAF" w:rsidRDefault="00F65CAF" w:rsidP="00CB159E">
      <w:pPr>
        <w:pStyle w:val="a2"/>
        <w:spacing w:before="156" w:after="156"/>
      </w:pPr>
      <w:r>
        <w:rPr>
          <w:rFonts w:hint="eastAsia"/>
        </w:rPr>
        <w:lastRenderedPageBreak/>
        <w:t>检验分类</w:t>
      </w:r>
    </w:p>
    <w:p w:rsidR="00F65CAF" w:rsidRPr="00302034" w:rsidRDefault="00F65CAF" w:rsidP="00F41176">
      <w:pPr>
        <w:pStyle w:val="aff"/>
      </w:pPr>
      <w:r w:rsidRPr="00302034">
        <w:rPr>
          <w:rFonts w:hint="eastAsia"/>
        </w:rPr>
        <w:t>产品检验分为出厂检验和型式检验。</w:t>
      </w:r>
    </w:p>
    <w:p w:rsidR="00F65CAF" w:rsidRDefault="00C630B5" w:rsidP="00F41176">
      <w:pPr>
        <w:pStyle w:val="a3"/>
        <w:spacing w:before="156" w:after="156"/>
        <w:ind w:left="0"/>
      </w:pPr>
      <w:r>
        <w:rPr>
          <w:rFonts w:hint="eastAsia"/>
        </w:rPr>
        <w:t>出厂检验项目</w:t>
      </w:r>
    </w:p>
    <w:p w:rsidR="00C630B5" w:rsidRDefault="00C630B5" w:rsidP="00F41176">
      <w:pPr>
        <w:pStyle w:val="aff"/>
      </w:pPr>
      <w:r>
        <w:rPr>
          <w:rFonts w:hint="eastAsia"/>
        </w:rPr>
        <w:t>面漆包括容器中状态、施工性、干燥时间、涂膜外观、对比率。</w:t>
      </w:r>
    </w:p>
    <w:p w:rsidR="00C630B5" w:rsidRDefault="00C630B5" w:rsidP="00F41176">
      <w:pPr>
        <w:pStyle w:val="aff"/>
      </w:pPr>
      <w:r>
        <w:rPr>
          <w:rFonts w:hint="eastAsia"/>
        </w:rPr>
        <w:t>底漆包括容器中状态、施工性、干燥时间、涂膜外观。</w:t>
      </w:r>
    </w:p>
    <w:p w:rsidR="000D5DF2" w:rsidRDefault="00F65CAF" w:rsidP="00F41176">
      <w:pPr>
        <w:pStyle w:val="a3"/>
        <w:spacing w:before="156" w:after="156"/>
        <w:ind w:left="0"/>
      </w:pPr>
      <w:r w:rsidRPr="00302034">
        <w:rPr>
          <w:rFonts w:hint="eastAsia"/>
        </w:rPr>
        <w:t>型式检验</w:t>
      </w:r>
    </w:p>
    <w:p w:rsidR="00F65CAF" w:rsidRPr="00302034" w:rsidRDefault="000D5DF2" w:rsidP="00F41176">
      <w:pPr>
        <w:pStyle w:val="aff"/>
      </w:pPr>
      <w:r>
        <w:rPr>
          <w:rFonts w:hint="eastAsia"/>
        </w:rPr>
        <w:t>型式检验</w:t>
      </w:r>
      <w:r w:rsidR="00F65CAF" w:rsidRPr="00302034">
        <w:rPr>
          <w:rFonts w:hint="eastAsia"/>
        </w:rPr>
        <w:t>包括本标准所列的全部技术要求。在正常生产情况下</w:t>
      </w:r>
      <w:r w:rsidR="00F65CAF">
        <w:rPr>
          <w:rFonts w:hint="eastAsia"/>
        </w:rPr>
        <w:t>，</w:t>
      </w:r>
      <w:r w:rsidR="00F65CAF" w:rsidRPr="00302034">
        <w:rPr>
          <w:rFonts w:hint="eastAsia"/>
        </w:rPr>
        <w:t>每年至少检验一次。</w:t>
      </w:r>
    </w:p>
    <w:p w:rsidR="00F65CAF" w:rsidRDefault="00F65CAF" w:rsidP="00CB159E">
      <w:pPr>
        <w:pStyle w:val="a2"/>
        <w:spacing w:before="156" w:after="156"/>
      </w:pPr>
      <w:r>
        <w:rPr>
          <w:rFonts w:hint="eastAsia"/>
        </w:rPr>
        <w:t>检验结果的判定</w:t>
      </w:r>
    </w:p>
    <w:p w:rsidR="00F65CAF" w:rsidRPr="00302034" w:rsidRDefault="00F65CAF" w:rsidP="00F41176">
      <w:pPr>
        <w:pStyle w:val="a3"/>
        <w:spacing w:beforeLines="0" w:afterLines="0"/>
        <w:ind w:left="0"/>
        <w:rPr>
          <w:rFonts w:ascii="宋体" w:eastAsia="宋体" w:hAnsi="宋体"/>
        </w:rPr>
      </w:pPr>
      <w:r w:rsidRPr="00302034">
        <w:rPr>
          <w:rFonts w:ascii="宋体" w:eastAsia="宋体" w:hAnsi="宋体" w:hint="eastAsia"/>
        </w:rPr>
        <w:t>检验结果的判定按GB/T 8170中修约值比较法进行。</w:t>
      </w:r>
    </w:p>
    <w:p w:rsidR="00F65CAF" w:rsidRPr="00302034" w:rsidRDefault="00F65CAF" w:rsidP="00F41176">
      <w:pPr>
        <w:pStyle w:val="a3"/>
        <w:spacing w:beforeLines="0" w:afterLines="0"/>
        <w:ind w:left="0"/>
        <w:rPr>
          <w:rFonts w:ascii="宋体" w:eastAsia="宋体" w:hAnsi="宋体"/>
        </w:rPr>
      </w:pPr>
      <w:r w:rsidRPr="00302034">
        <w:rPr>
          <w:rFonts w:ascii="宋体" w:eastAsia="宋体" w:hAnsi="宋体" w:hint="eastAsia"/>
        </w:rPr>
        <w:t>应检项目的检验结果均达到本标准要求时，该试验样品为符合本标准要求。</w:t>
      </w:r>
    </w:p>
    <w:p w:rsidR="00F65CAF" w:rsidRDefault="00F65CAF" w:rsidP="00CB159E">
      <w:pPr>
        <w:pStyle w:val="a1"/>
        <w:spacing w:before="312" w:after="312"/>
      </w:pPr>
      <w:r>
        <w:rPr>
          <w:rFonts w:hint="eastAsia"/>
        </w:rPr>
        <w:t>标志、包装和贮存</w:t>
      </w:r>
    </w:p>
    <w:p w:rsidR="00F65CAF" w:rsidRDefault="00F65CAF" w:rsidP="00CB159E">
      <w:pPr>
        <w:pStyle w:val="a2"/>
        <w:spacing w:before="156" w:after="156"/>
      </w:pPr>
      <w:r>
        <w:rPr>
          <w:rFonts w:hint="eastAsia"/>
        </w:rPr>
        <w:t>标志</w:t>
      </w:r>
    </w:p>
    <w:p w:rsidR="00F65CAF" w:rsidRDefault="00F65CAF" w:rsidP="00F41176">
      <w:pPr>
        <w:pStyle w:val="aff"/>
      </w:pPr>
      <w:r>
        <w:rPr>
          <w:rFonts w:hint="eastAsia"/>
        </w:rPr>
        <w:t>按GB/T 9750的规定进行。如需加水稀释，应明确稀释配比。</w:t>
      </w:r>
    </w:p>
    <w:p w:rsidR="00F65CAF" w:rsidRDefault="00F65CAF" w:rsidP="00CB159E">
      <w:pPr>
        <w:pStyle w:val="a2"/>
        <w:spacing w:before="156" w:after="156"/>
      </w:pPr>
      <w:r>
        <w:rPr>
          <w:rFonts w:hint="eastAsia"/>
        </w:rPr>
        <w:t>包装</w:t>
      </w:r>
    </w:p>
    <w:p w:rsidR="00F65CAF" w:rsidRDefault="00F65CAF" w:rsidP="00F41176">
      <w:pPr>
        <w:pStyle w:val="aff"/>
      </w:pPr>
      <w:r>
        <w:rPr>
          <w:rFonts w:hint="eastAsia"/>
        </w:rPr>
        <w:t>按GB/T 13491中二级包装要求的规定进行。</w:t>
      </w:r>
    </w:p>
    <w:p w:rsidR="00F65CAF" w:rsidRDefault="00F65CAF" w:rsidP="00CB159E">
      <w:pPr>
        <w:pStyle w:val="a2"/>
        <w:spacing w:before="156" w:after="156"/>
      </w:pPr>
      <w:r>
        <w:rPr>
          <w:rFonts w:hint="eastAsia"/>
        </w:rPr>
        <w:t>贮存</w:t>
      </w:r>
    </w:p>
    <w:p w:rsidR="00F65CAF" w:rsidRPr="00094441" w:rsidRDefault="00F65CAF" w:rsidP="00F41176">
      <w:pPr>
        <w:pStyle w:val="aff"/>
      </w:pPr>
      <w:r>
        <w:rPr>
          <w:rFonts w:hint="eastAsia"/>
        </w:rPr>
        <w:t>产品贮存时应保证通风、干燥、防止日光直接照射，冬季时应采取适当防冻措施。产品应根据</w:t>
      </w:r>
      <w:r w:rsidR="000D5DF2">
        <w:rPr>
          <w:rFonts w:hint="eastAsia"/>
        </w:rPr>
        <w:t>乳液</w:t>
      </w:r>
      <w:r>
        <w:rPr>
          <w:rFonts w:hint="eastAsia"/>
        </w:rPr>
        <w:t>类型定出贮存期，并在包装标志上明示。</w:t>
      </w:r>
    </w:p>
    <w:p w:rsidR="0081714C" w:rsidRPr="002F14F4" w:rsidRDefault="0081714C" w:rsidP="002F14F4"/>
    <w:sectPr w:rsidR="0081714C" w:rsidRPr="002F14F4" w:rsidSect="00F34B99">
      <w:headerReference w:type="default" r:id="rId16"/>
      <w:footerReference w:type="default" r:id="rId17"/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867" w:rsidRDefault="00887867">
      <w:r>
        <w:separator/>
      </w:r>
    </w:p>
  </w:endnote>
  <w:endnote w:type="continuationSeparator" w:id="0">
    <w:p w:rsidR="00887867" w:rsidRDefault="00887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CB9" w:rsidRDefault="004B747F" w:rsidP="00094441">
    <w:pPr>
      <w:pStyle w:val="aff0"/>
    </w:pPr>
    <w:r>
      <w:fldChar w:fldCharType="begin"/>
    </w:r>
    <w:r w:rsidR="00AA5CB9">
      <w:instrText xml:space="preserve"> PAGE  \* MERGEFORMAT </w:instrText>
    </w:r>
    <w:r>
      <w:fldChar w:fldCharType="separate"/>
    </w:r>
    <w:r w:rsidR="001A653B">
      <w:rPr>
        <w:noProof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CB9" w:rsidRDefault="004B747F" w:rsidP="00094441">
    <w:pPr>
      <w:pStyle w:val="aff0"/>
    </w:pPr>
    <w:r>
      <w:fldChar w:fldCharType="begin"/>
    </w:r>
    <w:r w:rsidR="00AA5CB9">
      <w:instrText xml:space="preserve"> PAGE  \* MERGEFORMAT </w:instrText>
    </w:r>
    <w:r>
      <w:fldChar w:fldCharType="separate"/>
    </w:r>
    <w:r w:rsidR="001A653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867" w:rsidRDefault="00887867">
      <w:r>
        <w:separator/>
      </w:r>
    </w:p>
  </w:footnote>
  <w:footnote w:type="continuationSeparator" w:id="0">
    <w:p w:rsidR="00887867" w:rsidRDefault="00887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CB9" w:rsidRDefault="00AA5CB9" w:rsidP="00F34B99">
    <w:pPr>
      <w:pStyle w:val="aff1"/>
    </w:pPr>
    <w:r>
      <w:t xml:space="preserve">GB/T </w:t>
    </w:r>
    <w:r>
      <w:t>×××××—××××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CB9" w:rsidRDefault="00AA5CB9" w:rsidP="00F34B99">
    <w:pPr>
      <w:pStyle w:val="aff1"/>
    </w:pPr>
    <w:r>
      <w:t xml:space="preserve">GB/T </w:t>
    </w:r>
    <w:r>
      <w:t>×××××—××××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102AD"/>
    <w:multiLevelType w:val="multilevel"/>
    <w:tmpl w:val="EBD280FE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4BD45F30"/>
    <w:lvl w:ilvl="0">
      <w:start w:val="1"/>
      <w:numFmt w:val="decimal"/>
      <w:lvlRestart w:val="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68FAB4E2"/>
    <w:lvl w:ilvl="0">
      <w:start w:val="1"/>
      <w:numFmt w:val="none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F4E0E294"/>
    <w:lvl w:ilvl="0">
      <w:start w:val="1"/>
      <w:numFmt w:val="lowerLetter"/>
      <w:lvlRestart w:val="0"/>
      <w:pStyle w:val="a"/>
      <w:suff w:val="nothing"/>
      <w:lvlText w:val="%1   "/>
      <w:lvlJc w:val="left"/>
      <w:pPr>
        <w:ind w:left="544" w:hanging="181"/>
      </w:pPr>
      <w:rPr>
        <w:rFonts w:ascii="宋体" w:eastAsia="宋体" w:hAnsi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>
    <w:nsid w:val="1CDD7AB3"/>
    <w:multiLevelType w:val="multilevel"/>
    <w:tmpl w:val="133E81FC"/>
    <w:lvl w:ilvl="0">
      <w:start w:val="1"/>
      <w:numFmt w:val="lowerLetter"/>
      <w:lvlRestart w:val="0"/>
      <w:suff w:val="nothing"/>
      <w:lvlText w:val="%1   "/>
      <w:lvlJc w:val="left"/>
      <w:pPr>
        <w:ind w:left="544" w:hanging="181"/>
      </w:pPr>
      <w:rPr>
        <w:rFonts w:ascii="宋体" w:eastAsia="宋体" w:hAnsi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</w:lvl>
  </w:abstractNum>
  <w:abstractNum w:abstractNumId="5">
    <w:nsid w:val="1DBF583A"/>
    <w:multiLevelType w:val="multilevel"/>
    <w:tmpl w:val="6F64D85C"/>
    <w:lvl w:ilvl="0">
      <w:start w:val="1"/>
      <w:numFmt w:val="decimal"/>
      <w:lvlRestart w:val="0"/>
      <w:pStyle w:val="a0"/>
      <w:suff w:val="nothing"/>
      <w:lvlText w:val="注%1："/>
      <w:lvlJc w:val="left"/>
      <w:pPr>
        <w:ind w:left="732" w:hanging="448"/>
      </w:pPr>
      <w:rPr>
        <w:rFonts w:ascii="黑体" w:eastAsia="黑体" w:hAnsi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855EE140"/>
    <w:lvl w:ilvl="0">
      <w:start w:val="1"/>
      <w:numFmt w:val="decimal"/>
      <w:pStyle w:val="a1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2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3"/>
      <w:suff w:val="nothing"/>
      <w:lvlText w:val="%1.%2.%3　"/>
      <w:lvlJc w:val="left"/>
      <w:pPr>
        <w:ind w:left="56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>
    <w:nsid w:val="2A8F7113"/>
    <w:multiLevelType w:val="multilevel"/>
    <w:tmpl w:val="76786F08"/>
    <w:lvl w:ilvl="0">
      <w:start w:val="1"/>
      <w:numFmt w:val="upperLetter"/>
      <w:pStyle w:val="a7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8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8">
    <w:nsid w:val="2C5917C3"/>
    <w:multiLevelType w:val="multilevel"/>
    <w:tmpl w:val="C9A69A3E"/>
    <w:lvl w:ilvl="0">
      <w:start w:val="1"/>
      <w:numFmt w:val="none"/>
      <w:pStyle w:val="a9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a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b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9">
    <w:nsid w:val="3BF865A3"/>
    <w:multiLevelType w:val="multilevel"/>
    <w:tmpl w:val="15082B34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1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0">
    <w:nsid w:val="3D733618"/>
    <w:multiLevelType w:val="multilevel"/>
    <w:tmpl w:val="193A04F0"/>
    <w:lvl w:ilvl="0">
      <w:start w:val="1"/>
      <w:numFmt w:val="decimal"/>
      <w:pStyle w:val="ac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1">
    <w:nsid w:val="44C50F90"/>
    <w:multiLevelType w:val="multilevel"/>
    <w:tmpl w:val="C384577C"/>
    <w:lvl w:ilvl="0">
      <w:start w:val="1"/>
      <w:numFmt w:val="lowerLetter"/>
      <w:lvlRestart w:val="0"/>
      <w:pStyle w:val="ad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pStyle w:val="ae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f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12">
    <w:nsid w:val="4B733A5F"/>
    <w:multiLevelType w:val="multilevel"/>
    <w:tmpl w:val="2894FF02"/>
    <w:lvl w:ilvl="0">
      <w:start w:val="1"/>
      <w:numFmt w:val="decimal"/>
      <w:lvlRestart w:val="0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3">
    <w:nsid w:val="4FA945F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abstractNum w:abstractNumId="14">
    <w:nsid w:val="557C2AF5"/>
    <w:multiLevelType w:val="multilevel"/>
    <w:tmpl w:val="5AB41562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>
    <w:nsid w:val="597950A4"/>
    <w:multiLevelType w:val="multilevel"/>
    <w:tmpl w:val="8E329E2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6">
    <w:nsid w:val="5A1A5144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abstractNum w:abstractNumId="17">
    <w:nsid w:val="60B55DC2"/>
    <w:multiLevelType w:val="multilevel"/>
    <w:tmpl w:val="9DCC486E"/>
    <w:lvl w:ilvl="0">
      <w:start w:val="1"/>
      <w:numFmt w:val="upperLetter"/>
      <w:pStyle w:val="af0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8">
    <w:nsid w:val="646260FA"/>
    <w:multiLevelType w:val="multilevel"/>
    <w:tmpl w:val="4F2011E8"/>
    <w:lvl w:ilvl="0">
      <w:start w:val="1"/>
      <w:numFmt w:val="decimal"/>
      <w:suff w:val="nothing"/>
      <w:lvlText w:val="表%1　"/>
      <w:lvlJc w:val="left"/>
      <w:pPr>
        <w:ind w:left="4395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5387"/>
        </w:tabs>
        <w:ind w:left="538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813"/>
        </w:tabs>
        <w:ind w:left="581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379"/>
        </w:tabs>
        <w:ind w:left="637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6946"/>
        </w:tabs>
        <w:ind w:left="694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7655"/>
        </w:tabs>
        <w:ind w:left="765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8222"/>
        </w:tabs>
        <w:ind w:left="822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789"/>
        </w:tabs>
        <w:ind w:left="878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497"/>
        </w:tabs>
        <w:ind w:left="9497" w:hanging="1700"/>
      </w:pPr>
      <w:rPr>
        <w:rFonts w:hint="eastAsia"/>
      </w:rPr>
    </w:lvl>
  </w:abstractNum>
  <w:abstractNum w:abstractNumId="19">
    <w:nsid w:val="657D3FBC"/>
    <w:multiLevelType w:val="multilevel"/>
    <w:tmpl w:val="95FA0F16"/>
    <w:lvl w:ilvl="0">
      <w:start w:val="1"/>
      <w:numFmt w:val="upperLetter"/>
      <w:pStyle w:val="af2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3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8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>
    <w:nsid w:val="6CEA2025"/>
    <w:multiLevelType w:val="multilevel"/>
    <w:tmpl w:val="4158195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1">
    <w:nsid w:val="6D6C07CD"/>
    <w:multiLevelType w:val="multilevel"/>
    <w:tmpl w:val="7A408B34"/>
    <w:lvl w:ilvl="0">
      <w:start w:val="1"/>
      <w:numFmt w:val="lowerLetter"/>
      <w:pStyle w:val="af9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a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22">
    <w:nsid w:val="6DBF04F4"/>
    <w:multiLevelType w:val="multilevel"/>
    <w:tmpl w:val="5BEC0A32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23">
    <w:nsid w:val="6DCF71B0"/>
    <w:multiLevelType w:val="multilevel"/>
    <w:tmpl w:val="0F98BD9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4">
    <w:nsid w:val="7C3B36B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num w:numId="1">
    <w:abstractNumId w:val="2"/>
  </w:num>
  <w:num w:numId="2">
    <w:abstractNumId w:val="22"/>
  </w:num>
  <w:num w:numId="3">
    <w:abstractNumId w:val="0"/>
  </w:num>
  <w:num w:numId="4">
    <w:abstractNumId w:val="8"/>
  </w:num>
  <w:num w:numId="5">
    <w:abstractNumId w:val="5"/>
  </w:num>
  <w:num w:numId="6">
    <w:abstractNumId w:val="12"/>
  </w:num>
  <w:num w:numId="7">
    <w:abstractNumId w:val="17"/>
  </w:num>
  <w:num w:numId="8">
    <w:abstractNumId w:val="7"/>
  </w:num>
  <w:num w:numId="9">
    <w:abstractNumId w:val="19"/>
  </w:num>
  <w:num w:numId="10">
    <w:abstractNumId w:val="21"/>
  </w:num>
  <w:num w:numId="11">
    <w:abstractNumId w:val="1"/>
  </w:num>
  <w:num w:numId="12">
    <w:abstractNumId w:val="10"/>
  </w:num>
  <w:num w:numId="13">
    <w:abstractNumId w:val="3"/>
  </w:num>
  <w:num w:numId="14">
    <w:abstractNumId w:val="20"/>
  </w:num>
  <w:num w:numId="15">
    <w:abstractNumId w:val="18"/>
  </w:num>
  <w:num w:numId="16">
    <w:abstractNumId w:val="14"/>
  </w:num>
  <w:num w:numId="17">
    <w:abstractNumId w:val="11"/>
  </w:num>
  <w:num w:numId="18">
    <w:abstractNumId w:val="13"/>
  </w:num>
  <w:num w:numId="19">
    <w:abstractNumId w:val="9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6"/>
  </w:num>
  <w:num w:numId="32">
    <w:abstractNumId w:val="24"/>
  </w:num>
  <w:num w:numId="33">
    <w:abstractNumId w:val="16"/>
  </w:num>
  <w:num w:numId="34">
    <w:abstractNumId w:val="23"/>
  </w:num>
  <w:num w:numId="35">
    <w:abstractNumId w:val="4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925"/>
    <w:rsid w:val="00000244"/>
    <w:rsid w:val="000016B8"/>
    <w:rsid w:val="0000185F"/>
    <w:rsid w:val="0000586F"/>
    <w:rsid w:val="00005B3B"/>
    <w:rsid w:val="00013D86"/>
    <w:rsid w:val="00013E02"/>
    <w:rsid w:val="00020B72"/>
    <w:rsid w:val="0002143C"/>
    <w:rsid w:val="00025A65"/>
    <w:rsid w:val="00026C31"/>
    <w:rsid w:val="00027280"/>
    <w:rsid w:val="000320A7"/>
    <w:rsid w:val="000325EA"/>
    <w:rsid w:val="00034514"/>
    <w:rsid w:val="00035925"/>
    <w:rsid w:val="00055371"/>
    <w:rsid w:val="000607A3"/>
    <w:rsid w:val="000657F7"/>
    <w:rsid w:val="0006589C"/>
    <w:rsid w:val="00067CDF"/>
    <w:rsid w:val="00074FBE"/>
    <w:rsid w:val="00082F53"/>
    <w:rsid w:val="00083A09"/>
    <w:rsid w:val="00083C8C"/>
    <w:rsid w:val="00085247"/>
    <w:rsid w:val="0009005E"/>
    <w:rsid w:val="0009053F"/>
    <w:rsid w:val="00092001"/>
    <w:rsid w:val="00092857"/>
    <w:rsid w:val="00094441"/>
    <w:rsid w:val="000979D9"/>
    <w:rsid w:val="000A0D02"/>
    <w:rsid w:val="000A20A9"/>
    <w:rsid w:val="000A48B1"/>
    <w:rsid w:val="000A50B1"/>
    <w:rsid w:val="000B3143"/>
    <w:rsid w:val="000B405D"/>
    <w:rsid w:val="000C1B42"/>
    <w:rsid w:val="000C6B05"/>
    <w:rsid w:val="000C6DD6"/>
    <w:rsid w:val="000C73D4"/>
    <w:rsid w:val="000D2253"/>
    <w:rsid w:val="000D3D4C"/>
    <w:rsid w:val="000D4F51"/>
    <w:rsid w:val="000D57DF"/>
    <w:rsid w:val="000D5DF2"/>
    <w:rsid w:val="000D718B"/>
    <w:rsid w:val="000E0317"/>
    <w:rsid w:val="000E0C46"/>
    <w:rsid w:val="000E15EE"/>
    <w:rsid w:val="000F030C"/>
    <w:rsid w:val="000F129C"/>
    <w:rsid w:val="001056DE"/>
    <w:rsid w:val="001124C0"/>
    <w:rsid w:val="0011315F"/>
    <w:rsid w:val="001256EB"/>
    <w:rsid w:val="0013175F"/>
    <w:rsid w:val="00132650"/>
    <w:rsid w:val="0013364D"/>
    <w:rsid w:val="001343BB"/>
    <w:rsid w:val="00141E54"/>
    <w:rsid w:val="001431CC"/>
    <w:rsid w:val="001512B4"/>
    <w:rsid w:val="001520C0"/>
    <w:rsid w:val="001529A9"/>
    <w:rsid w:val="00161F28"/>
    <w:rsid w:val="001620A5"/>
    <w:rsid w:val="00163344"/>
    <w:rsid w:val="001644D3"/>
    <w:rsid w:val="00164E53"/>
    <w:rsid w:val="00164EBB"/>
    <w:rsid w:val="0016529C"/>
    <w:rsid w:val="0016699D"/>
    <w:rsid w:val="00175159"/>
    <w:rsid w:val="001755BE"/>
    <w:rsid w:val="00176208"/>
    <w:rsid w:val="00176DA7"/>
    <w:rsid w:val="0017780C"/>
    <w:rsid w:val="0018211B"/>
    <w:rsid w:val="001840D3"/>
    <w:rsid w:val="00184966"/>
    <w:rsid w:val="001900F8"/>
    <w:rsid w:val="00191258"/>
    <w:rsid w:val="00192680"/>
    <w:rsid w:val="00193037"/>
    <w:rsid w:val="00193A2C"/>
    <w:rsid w:val="00196A5C"/>
    <w:rsid w:val="001A288E"/>
    <w:rsid w:val="001A653B"/>
    <w:rsid w:val="001B6DC2"/>
    <w:rsid w:val="001B7C7F"/>
    <w:rsid w:val="001C149C"/>
    <w:rsid w:val="001C21AC"/>
    <w:rsid w:val="001C3689"/>
    <w:rsid w:val="001C47BA"/>
    <w:rsid w:val="001C59EA"/>
    <w:rsid w:val="001D406C"/>
    <w:rsid w:val="001D41EE"/>
    <w:rsid w:val="001D4BEB"/>
    <w:rsid w:val="001E0380"/>
    <w:rsid w:val="001E13B1"/>
    <w:rsid w:val="001E508E"/>
    <w:rsid w:val="001E5CC9"/>
    <w:rsid w:val="001F251E"/>
    <w:rsid w:val="001F3A19"/>
    <w:rsid w:val="00200017"/>
    <w:rsid w:val="002009E4"/>
    <w:rsid w:val="00201053"/>
    <w:rsid w:val="0020251B"/>
    <w:rsid w:val="0020385D"/>
    <w:rsid w:val="00207E2B"/>
    <w:rsid w:val="002142F2"/>
    <w:rsid w:val="0021669B"/>
    <w:rsid w:val="0022185E"/>
    <w:rsid w:val="00223246"/>
    <w:rsid w:val="0022631C"/>
    <w:rsid w:val="002326D9"/>
    <w:rsid w:val="00233AE6"/>
    <w:rsid w:val="00233BDA"/>
    <w:rsid w:val="00234467"/>
    <w:rsid w:val="00234973"/>
    <w:rsid w:val="00237D8D"/>
    <w:rsid w:val="00241DA2"/>
    <w:rsid w:val="00247FEE"/>
    <w:rsid w:val="00250E7D"/>
    <w:rsid w:val="002527DD"/>
    <w:rsid w:val="002548A6"/>
    <w:rsid w:val="00254AA6"/>
    <w:rsid w:val="002565D5"/>
    <w:rsid w:val="002622C0"/>
    <w:rsid w:val="002778AE"/>
    <w:rsid w:val="00281EBC"/>
    <w:rsid w:val="0028269A"/>
    <w:rsid w:val="00283590"/>
    <w:rsid w:val="00286973"/>
    <w:rsid w:val="00292A07"/>
    <w:rsid w:val="00294E70"/>
    <w:rsid w:val="002954B8"/>
    <w:rsid w:val="002A1206"/>
    <w:rsid w:val="002A1924"/>
    <w:rsid w:val="002A7420"/>
    <w:rsid w:val="002A7A7E"/>
    <w:rsid w:val="002B0F12"/>
    <w:rsid w:val="002B1308"/>
    <w:rsid w:val="002B4554"/>
    <w:rsid w:val="002B707C"/>
    <w:rsid w:val="002C4CCB"/>
    <w:rsid w:val="002C69B7"/>
    <w:rsid w:val="002C72D8"/>
    <w:rsid w:val="002C7333"/>
    <w:rsid w:val="002D11FA"/>
    <w:rsid w:val="002D19A4"/>
    <w:rsid w:val="002E0DDF"/>
    <w:rsid w:val="002E283F"/>
    <w:rsid w:val="002E2906"/>
    <w:rsid w:val="002E5635"/>
    <w:rsid w:val="002E64C3"/>
    <w:rsid w:val="002E6A2C"/>
    <w:rsid w:val="002E7490"/>
    <w:rsid w:val="002F035E"/>
    <w:rsid w:val="002F0FE8"/>
    <w:rsid w:val="002F14F4"/>
    <w:rsid w:val="002F1D8C"/>
    <w:rsid w:val="002F21DA"/>
    <w:rsid w:val="00301F39"/>
    <w:rsid w:val="00302034"/>
    <w:rsid w:val="00303D27"/>
    <w:rsid w:val="0030451B"/>
    <w:rsid w:val="00310DDE"/>
    <w:rsid w:val="00320748"/>
    <w:rsid w:val="00325926"/>
    <w:rsid w:val="00327A8A"/>
    <w:rsid w:val="00327EFF"/>
    <w:rsid w:val="003339A3"/>
    <w:rsid w:val="00333C65"/>
    <w:rsid w:val="00333FCB"/>
    <w:rsid w:val="00335CFC"/>
    <w:rsid w:val="00336610"/>
    <w:rsid w:val="0034162E"/>
    <w:rsid w:val="00343F73"/>
    <w:rsid w:val="00345060"/>
    <w:rsid w:val="003451FB"/>
    <w:rsid w:val="00352629"/>
    <w:rsid w:val="0035323B"/>
    <w:rsid w:val="00353D19"/>
    <w:rsid w:val="003576E9"/>
    <w:rsid w:val="003609D2"/>
    <w:rsid w:val="00363F22"/>
    <w:rsid w:val="00375564"/>
    <w:rsid w:val="00383191"/>
    <w:rsid w:val="00386DED"/>
    <w:rsid w:val="003912E7"/>
    <w:rsid w:val="00393947"/>
    <w:rsid w:val="00395141"/>
    <w:rsid w:val="003A2275"/>
    <w:rsid w:val="003A2C46"/>
    <w:rsid w:val="003A441D"/>
    <w:rsid w:val="003A6A4F"/>
    <w:rsid w:val="003A7088"/>
    <w:rsid w:val="003B00DF"/>
    <w:rsid w:val="003B1275"/>
    <w:rsid w:val="003B1778"/>
    <w:rsid w:val="003B1E02"/>
    <w:rsid w:val="003C0E63"/>
    <w:rsid w:val="003C11CB"/>
    <w:rsid w:val="003C3017"/>
    <w:rsid w:val="003C75F3"/>
    <w:rsid w:val="003C78A3"/>
    <w:rsid w:val="003E01F1"/>
    <w:rsid w:val="003E1867"/>
    <w:rsid w:val="003E5729"/>
    <w:rsid w:val="003E7EBA"/>
    <w:rsid w:val="003F22BB"/>
    <w:rsid w:val="003F4EE0"/>
    <w:rsid w:val="003F5AA4"/>
    <w:rsid w:val="00402153"/>
    <w:rsid w:val="00402FC1"/>
    <w:rsid w:val="00403573"/>
    <w:rsid w:val="00410D2F"/>
    <w:rsid w:val="0041113C"/>
    <w:rsid w:val="0042213C"/>
    <w:rsid w:val="00425082"/>
    <w:rsid w:val="00431DEB"/>
    <w:rsid w:val="00446B29"/>
    <w:rsid w:val="00446C28"/>
    <w:rsid w:val="00451E48"/>
    <w:rsid w:val="004531D5"/>
    <w:rsid w:val="00453F9A"/>
    <w:rsid w:val="004565F4"/>
    <w:rsid w:val="00461459"/>
    <w:rsid w:val="00464903"/>
    <w:rsid w:val="00471E91"/>
    <w:rsid w:val="00472964"/>
    <w:rsid w:val="00474079"/>
    <w:rsid w:val="00474675"/>
    <w:rsid w:val="0047470C"/>
    <w:rsid w:val="0049195F"/>
    <w:rsid w:val="00493FBD"/>
    <w:rsid w:val="004A203E"/>
    <w:rsid w:val="004A321E"/>
    <w:rsid w:val="004A355C"/>
    <w:rsid w:val="004A35F9"/>
    <w:rsid w:val="004B2370"/>
    <w:rsid w:val="004B24C1"/>
    <w:rsid w:val="004B3092"/>
    <w:rsid w:val="004B49B1"/>
    <w:rsid w:val="004B614D"/>
    <w:rsid w:val="004B747F"/>
    <w:rsid w:val="004C0696"/>
    <w:rsid w:val="004C292F"/>
    <w:rsid w:val="004C484D"/>
    <w:rsid w:val="004D247E"/>
    <w:rsid w:val="004D306F"/>
    <w:rsid w:val="004E5A47"/>
    <w:rsid w:val="004F3096"/>
    <w:rsid w:val="005057BD"/>
    <w:rsid w:val="00510280"/>
    <w:rsid w:val="00511D12"/>
    <w:rsid w:val="00513D73"/>
    <w:rsid w:val="00514A43"/>
    <w:rsid w:val="005174E5"/>
    <w:rsid w:val="0051794E"/>
    <w:rsid w:val="00517FD2"/>
    <w:rsid w:val="00520898"/>
    <w:rsid w:val="00522393"/>
    <w:rsid w:val="00522620"/>
    <w:rsid w:val="00525656"/>
    <w:rsid w:val="00525BF3"/>
    <w:rsid w:val="00526522"/>
    <w:rsid w:val="0053496F"/>
    <w:rsid w:val="00534C02"/>
    <w:rsid w:val="0054044C"/>
    <w:rsid w:val="0054264B"/>
    <w:rsid w:val="005435E0"/>
    <w:rsid w:val="00543786"/>
    <w:rsid w:val="0054494D"/>
    <w:rsid w:val="00546D0D"/>
    <w:rsid w:val="0055153A"/>
    <w:rsid w:val="005533D7"/>
    <w:rsid w:val="00554B63"/>
    <w:rsid w:val="005650C2"/>
    <w:rsid w:val="0056544B"/>
    <w:rsid w:val="00567FF6"/>
    <w:rsid w:val="005703DE"/>
    <w:rsid w:val="00582BBE"/>
    <w:rsid w:val="0058310E"/>
    <w:rsid w:val="00583362"/>
    <w:rsid w:val="005835BE"/>
    <w:rsid w:val="0058464E"/>
    <w:rsid w:val="00597057"/>
    <w:rsid w:val="005A01CB"/>
    <w:rsid w:val="005A11CC"/>
    <w:rsid w:val="005A2775"/>
    <w:rsid w:val="005A58FF"/>
    <w:rsid w:val="005A5EAF"/>
    <w:rsid w:val="005A64C0"/>
    <w:rsid w:val="005B159F"/>
    <w:rsid w:val="005B20E4"/>
    <w:rsid w:val="005B3C11"/>
    <w:rsid w:val="005C1C28"/>
    <w:rsid w:val="005C6DB5"/>
    <w:rsid w:val="005E19E7"/>
    <w:rsid w:val="005E755A"/>
    <w:rsid w:val="005F1E7A"/>
    <w:rsid w:val="005F20D6"/>
    <w:rsid w:val="005F70B2"/>
    <w:rsid w:val="00601622"/>
    <w:rsid w:val="00613FAA"/>
    <w:rsid w:val="0061716C"/>
    <w:rsid w:val="00617868"/>
    <w:rsid w:val="006243A1"/>
    <w:rsid w:val="00632E56"/>
    <w:rsid w:val="00634F91"/>
    <w:rsid w:val="006351FB"/>
    <w:rsid w:val="00635CBA"/>
    <w:rsid w:val="00635F51"/>
    <w:rsid w:val="00642AE2"/>
    <w:rsid w:val="0064338B"/>
    <w:rsid w:val="00646542"/>
    <w:rsid w:val="00647031"/>
    <w:rsid w:val="006504F4"/>
    <w:rsid w:val="0065366F"/>
    <w:rsid w:val="00654BC9"/>
    <w:rsid w:val="006552FD"/>
    <w:rsid w:val="00656F0B"/>
    <w:rsid w:val="00663733"/>
    <w:rsid w:val="00663AF3"/>
    <w:rsid w:val="00666B6C"/>
    <w:rsid w:val="00674AB3"/>
    <w:rsid w:val="00681E6C"/>
    <w:rsid w:val="00682682"/>
    <w:rsid w:val="00682702"/>
    <w:rsid w:val="00692368"/>
    <w:rsid w:val="006A15FD"/>
    <w:rsid w:val="006A2EBC"/>
    <w:rsid w:val="006A5EA0"/>
    <w:rsid w:val="006A7008"/>
    <w:rsid w:val="006A783B"/>
    <w:rsid w:val="006A7B33"/>
    <w:rsid w:val="006B4E13"/>
    <w:rsid w:val="006B75DD"/>
    <w:rsid w:val="006B7FCF"/>
    <w:rsid w:val="006C058A"/>
    <w:rsid w:val="006C2D37"/>
    <w:rsid w:val="006C67E0"/>
    <w:rsid w:val="006C7ABA"/>
    <w:rsid w:val="006D0A13"/>
    <w:rsid w:val="006D0D60"/>
    <w:rsid w:val="006D1122"/>
    <w:rsid w:val="006D130C"/>
    <w:rsid w:val="006D317E"/>
    <w:rsid w:val="006D3B1E"/>
    <w:rsid w:val="006D3C00"/>
    <w:rsid w:val="006E3675"/>
    <w:rsid w:val="006E4A7F"/>
    <w:rsid w:val="006F1593"/>
    <w:rsid w:val="006F6CB0"/>
    <w:rsid w:val="00704DAA"/>
    <w:rsid w:val="00704DF6"/>
    <w:rsid w:val="0070651C"/>
    <w:rsid w:val="0070696D"/>
    <w:rsid w:val="007132A3"/>
    <w:rsid w:val="00716421"/>
    <w:rsid w:val="00721419"/>
    <w:rsid w:val="00724EFB"/>
    <w:rsid w:val="00730310"/>
    <w:rsid w:val="007419C3"/>
    <w:rsid w:val="007467A7"/>
    <w:rsid w:val="007469DD"/>
    <w:rsid w:val="0074741B"/>
    <w:rsid w:val="0074759E"/>
    <w:rsid w:val="007478EA"/>
    <w:rsid w:val="0075415C"/>
    <w:rsid w:val="00756E0A"/>
    <w:rsid w:val="00757097"/>
    <w:rsid w:val="00763502"/>
    <w:rsid w:val="0077088F"/>
    <w:rsid w:val="007819C5"/>
    <w:rsid w:val="00782550"/>
    <w:rsid w:val="00785D30"/>
    <w:rsid w:val="007913AB"/>
    <w:rsid w:val="007914F7"/>
    <w:rsid w:val="007B1625"/>
    <w:rsid w:val="007B706E"/>
    <w:rsid w:val="007B71EB"/>
    <w:rsid w:val="007C0A25"/>
    <w:rsid w:val="007C2DBE"/>
    <w:rsid w:val="007C6205"/>
    <w:rsid w:val="007C686A"/>
    <w:rsid w:val="007C6E5E"/>
    <w:rsid w:val="007C728E"/>
    <w:rsid w:val="007D2C53"/>
    <w:rsid w:val="007D3D60"/>
    <w:rsid w:val="007E1980"/>
    <w:rsid w:val="007E4B76"/>
    <w:rsid w:val="007E5080"/>
    <w:rsid w:val="007E5EA8"/>
    <w:rsid w:val="007E61EA"/>
    <w:rsid w:val="007E7007"/>
    <w:rsid w:val="007F0CF1"/>
    <w:rsid w:val="007F12A5"/>
    <w:rsid w:val="007F2D74"/>
    <w:rsid w:val="007F3FB7"/>
    <w:rsid w:val="007F4CF1"/>
    <w:rsid w:val="007F758D"/>
    <w:rsid w:val="007F7D52"/>
    <w:rsid w:val="00800BDF"/>
    <w:rsid w:val="0080484A"/>
    <w:rsid w:val="00805589"/>
    <w:rsid w:val="0080654C"/>
    <w:rsid w:val="008071C6"/>
    <w:rsid w:val="0081714C"/>
    <w:rsid w:val="00817A00"/>
    <w:rsid w:val="00820B95"/>
    <w:rsid w:val="00831631"/>
    <w:rsid w:val="0083593B"/>
    <w:rsid w:val="00835DB3"/>
    <w:rsid w:val="0083617B"/>
    <w:rsid w:val="00836342"/>
    <w:rsid w:val="00836A2D"/>
    <w:rsid w:val="008371BD"/>
    <w:rsid w:val="008504A8"/>
    <w:rsid w:val="00851B58"/>
    <w:rsid w:val="0085282E"/>
    <w:rsid w:val="0087198C"/>
    <w:rsid w:val="00872C1F"/>
    <w:rsid w:val="00873B42"/>
    <w:rsid w:val="00880D1A"/>
    <w:rsid w:val="008856D8"/>
    <w:rsid w:val="00887867"/>
    <w:rsid w:val="00892E82"/>
    <w:rsid w:val="00893277"/>
    <w:rsid w:val="00893841"/>
    <w:rsid w:val="00897CD7"/>
    <w:rsid w:val="008A1035"/>
    <w:rsid w:val="008A6E08"/>
    <w:rsid w:val="008C1B58"/>
    <w:rsid w:val="008C39AE"/>
    <w:rsid w:val="008C40DF"/>
    <w:rsid w:val="008C590D"/>
    <w:rsid w:val="008D7566"/>
    <w:rsid w:val="008E031B"/>
    <w:rsid w:val="008E7029"/>
    <w:rsid w:val="008E7EF6"/>
    <w:rsid w:val="008F0546"/>
    <w:rsid w:val="008F1F98"/>
    <w:rsid w:val="008F2790"/>
    <w:rsid w:val="008F4297"/>
    <w:rsid w:val="008F6758"/>
    <w:rsid w:val="008F7113"/>
    <w:rsid w:val="00900C26"/>
    <w:rsid w:val="00902895"/>
    <w:rsid w:val="009040DD"/>
    <w:rsid w:val="00905B47"/>
    <w:rsid w:val="00911391"/>
    <w:rsid w:val="00911BFB"/>
    <w:rsid w:val="009124AB"/>
    <w:rsid w:val="00912A2D"/>
    <w:rsid w:val="0091331C"/>
    <w:rsid w:val="009137BD"/>
    <w:rsid w:val="00916E42"/>
    <w:rsid w:val="009279DE"/>
    <w:rsid w:val="00930116"/>
    <w:rsid w:val="0094212C"/>
    <w:rsid w:val="0095378C"/>
    <w:rsid w:val="00954689"/>
    <w:rsid w:val="009571D1"/>
    <w:rsid w:val="009573B0"/>
    <w:rsid w:val="009617C9"/>
    <w:rsid w:val="00961C93"/>
    <w:rsid w:val="00965324"/>
    <w:rsid w:val="0097091E"/>
    <w:rsid w:val="00972AF9"/>
    <w:rsid w:val="009760D3"/>
    <w:rsid w:val="00977132"/>
    <w:rsid w:val="00981653"/>
    <w:rsid w:val="00981A4B"/>
    <w:rsid w:val="00982250"/>
    <w:rsid w:val="00982501"/>
    <w:rsid w:val="0098723A"/>
    <w:rsid w:val="009877D3"/>
    <w:rsid w:val="00994E8F"/>
    <w:rsid w:val="009951DC"/>
    <w:rsid w:val="009959BB"/>
    <w:rsid w:val="00997158"/>
    <w:rsid w:val="009A3A7C"/>
    <w:rsid w:val="009A5D33"/>
    <w:rsid w:val="009B2323"/>
    <w:rsid w:val="009B26F1"/>
    <w:rsid w:val="009B2ADB"/>
    <w:rsid w:val="009B603A"/>
    <w:rsid w:val="009C2D0E"/>
    <w:rsid w:val="009C3DAC"/>
    <w:rsid w:val="009C42E0"/>
    <w:rsid w:val="009D5362"/>
    <w:rsid w:val="009E1415"/>
    <w:rsid w:val="009E4DFD"/>
    <w:rsid w:val="009E6116"/>
    <w:rsid w:val="009E7E25"/>
    <w:rsid w:val="009F20AB"/>
    <w:rsid w:val="00A00358"/>
    <w:rsid w:val="00A02E43"/>
    <w:rsid w:val="00A05368"/>
    <w:rsid w:val="00A065F9"/>
    <w:rsid w:val="00A07011"/>
    <w:rsid w:val="00A07F34"/>
    <w:rsid w:val="00A22154"/>
    <w:rsid w:val="00A24058"/>
    <w:rsid w:val="00A240DA"/>
    <w:rsid w:val="00A25C38"/>
    <w:rsid w:val="00A36BBE"/>
    <w:rsid w:val="00A37C20"/>
    <w:rsid w:val="00A40D9E"/>
    <w:rsid w:val="00A41E74"/>
    <w:rsid w:val="00A42ECA"/>
    <w:rsid w:val="00A4307A"/>
    <w:rsid w:val="00A47EBB"/>
    <w:rsid w:val="00A5149B"/>
    <w:rsid w:val="00A51CDD"/>
    <w:rsid w:val="00A5271E"/>
    <w:rsid w:val="00A56BBA"/>
    <w:rsid w:val="00A6121A"/>
    <w:rsid w:val="00A6730D"/>
    <w:rsid w:val="00A67F78"/>
    <w:rsid w:val="00A71625"/>
    <w:rsid w:val="00A71B9B"/>
    <w:rsid w:val="00A751C7"/>
    <w:rsid w:val="00A823DB"/>
    <w:rsid w:val="00A8330F"/>
    <w:rsid w:val="00A87844"/>
    <w:rsid w:val="00AA038C"/>
    <w:rsid w:val="00AA5CB9"/>
    <w:rsid w:val="00AA7645"/>
    <w:rsid w:val="00AA7A09"/>
    <w:rsid w:val="00AB3332"/>
    <w:rsid w:val="00AB3B50"/>
    <w:rsid w:val="00AB3E4B"/>
    <w:rsid w:val="00AC05B1"/>
    <w:rsid w:val="00AC06BF"/>
    <w:rsid w:val="00AD0A06"/>
    <w:rsid w:val="00AD334B"/>
    <w:rsid w:val="00AD356C"/>
    <w:rsid w:val="00AE2914"/>
    <w:rsid w:val="00AE6D15"/>
    <w:rsid w:val="00AE78AA"/>
    <w:rsid w:val="00AF13E6"/>
    <w:rsid w:val="00AF1F49"/>
    <w:rsid w:val="00AF37EE"/>
    <w:rsid w:val="00AF6078"/>
    <w:rsid w:val="00B04182"/>
    <w:rsid w:val="00B05ECF"/>
    <w:rsid w:val="00B0695F"/>
    <w:rsid w:val="00B07AE3"/>
    <w:rsid w:val="00B11430"/>
    <w:rsid w:val="00B135A1"/>
    <w:rsid w:val="00B22BA1"/>
    <w:rsid w:val="00B242F4"/>
    <w:rsid w:val="00B24D1C"/>
    <w:rsid w:val="00B30481"/>
    <w:rsid w:val="00B304B9"/>
    <w:rsid w:val="00B353EB"/>
    <w:rsid w:val="00B4016F"/>
    <w:rsid w:val="00B407AC"/>
    <w:rsid w:val="00B41599"/>
    <w:rsid w:val="00B439C4"/>
    <w:rsid w:val="00B4535E"/>
    <w:rsid w:val="00B52A8C"/>
    <w:rsid w:val="00B54707"/>
    <w:rsid w:val="00B54F84"/>
    <w:rsid w:val="00B61E24"/>
    <w:rsid w:val="00B62F11"/>
    <w:rsid w:val="00B636A8"/>
    <w:rsid w:val="00B65AB3"/>
    <w:rsid w:val="00B65B3C"/>
    <w:rsid w:val="00B65EB6"/>
    <w:rsid w:val="00B665C6"/>
    <w:rsid w:val="00B67152"/>
    <w:rsid w:val="00B712FB"/>
    <w:rsid w:val="00B758A5"/>
    <w:rsid w:val="00B805AF"/>
    <w:rsid w:val="00B80A4C"/>
    <w:rsid w:val="00B85E8A"/>
    <w:rsid w:val="00B869EC"/>
    <w:rsid w:val="00B90AFC"/>
    <w:rsid w:val="00B9397A"/>
    <w:rsid w:val="00B9633D"/>
    <w:rsid w:val="00B97337"/>
    <w:rsid w:val="00BA021C"/>
    <w:rsid w:val="00BA2EBE"/>
    <w:rsid w:val="00BB0F28"/>
    <w:rsid w:val="00BB458A"/>
    <w:rsid w:val="00BD00D3"/>
    <w:rsid w:val="00BD1659"/>
    <w:rsid w:val="00BD3AA9"/>
    <w:rsid w:val="00BD47E5"/>
    <w:rsid w:val="00BD4A18"/>
    <w:rsid w:val="00BD6DB2"/>
    <w:rsid w:val="00BD73A1"/>
    <w:rsid w:val="00BE11CF"/>
    <w:rsid w:val="00BE21AB"/>
    <w:rsid w:val="00BE55CB"/>
    <w:rsid w:val="00BE7067"/>
    <w:rsid w:val="00BF617A"/>
    <w:rsid w:val="00C0379D"/>
    <w:rsid w:val="00C03931"/>
    <w:rsid w:val="00C049D2"/>
    <w:rsid w:val="00C05FE3"/>
    <w:rsid w:val="00C2136D"/>
    <w:rsid w:val="00C214EE"/>
    <w:rsid w:val="00C2314B"/>
    <w:rsid w:val="00C24971"/>
    <w:rsid w:val="00C25355"/>
    <w:rsid w:val="00C26BE5"/>
    <w:rsid w:val="00C26E4D"/>
    <w:rsid w:val="00C27909"/>
    <w:rsid w:val="00C27B03"/>
    <w:rsid w:val="00C314E1"/>
    <w:rsid w:val="00C34397"/>
    <w:rsid w:val="00C3596A"/>
    <w:rsid w:val="00C362C2"/>
    <w:rsid w:val="00C40503"/>
    <w:rsid w:val="00C4095D"/>
    <w:rsid w:val="00C437D6"/>
    <w:rsid w:val="00C46D13"/>
    <w:rsid w:val="00C51003"/>
    <w:rsid w:val="00C601D2"/>
    <w:rsid w:val="00C630B5"/>
    <w:rsid w:val="00C656ED"/>
    <w:rsid w:val="00C65BCC"/>
    <w:rsid w:val="00C66970"/>
    <w:rsid w:val="00C8691C"/>
    <w:rsid w:val="00C90234"/>
    <w:rsid w:val="00C95D66"/>
    <w:rsid w:val="00CA168A"/>
    <w:rsid w:val="00CA2097"/>
    <w:rsid w:val="00CA357E"/>
    <w:rsid w:val="00CA44F9"/>
    <w:rsid w:val="00CA4A69"/>
    <w:rsid w:val="00CA6D2D"/>
    <w:rsid w:val="00CB159E"/>
    <w:rsid w:val="00CC3E0C"/>
    <w:rsid w:val="00CC4D55"/>
    <w:rsid w:val="00CC58D3"/>
    <w:rsid w:val="00CC784D"/>
    <w:rsid w:val="00D0337B"/>
    <w:rsid w:val="00D07777"/>
    <w:rsid w:val="00D079B2"/>
    <w:rsid w:val="00D114E9"/>
    <w:rsid w:val="00D17CD8"/>
    <w:rsid w:val="00D313B3"/>
    <w:rsid w:val="00D32B37"/>
    <w:rsid w:val="00D36CA3"/>
    <w:rsid w:val="00D429C6"/>
    <w:rsid w:val="00D47748"/>
    <w:rsid w:val="00D54CC3"/>
    <w:rsid w:val="00D6041A"/>
    <w:rsid w:val="00D633EB"/>
    <w:rsid w:val="00D82FF7"/>
    <w:rsid w:val="00D847FE"/>
    <w:rsid w:val="00D86B9C"/>
    <w:rsid w:val="00D90A39"/>
    <w:rsid w:val="00D93B00"/>
    <w:rsid w:val="00D964EA"/>
    <w:rsid w:val="00D966D0"/>
    <w:rsid w:val="00DA0C59"/>
    <w:rsid w:val="00DA3991"/>
    <w:rsid w:val="00DA4382"/>
    <w:rsid w:val="00DA72A1"/>
    <w:rsid w:val="00DA7F95"/>
    <w:rsid w:val="00DB3164"/>
    <w:rsid w:val="00DB7E6C"/>
    <w:rsid w:val="00DC1E77"/>
    <w:rsid w:val="00DD252A"/>
    <w:rsid w:val="00DD5A29"/>
    <w:rsid w:val="00DD5D9D"/>
    <w:rsid w:val="00DD704D"/>
    <w:rsid w:val="00DE26B3"/>
    <w:rsid w:val="00DE35CB"/>
    <w:rsid w:val="00DE3787"/>
    <w:rsid w:val="00DF0EF0"/>
    <w:rsid w:val="00DF181E"/>
    <w:rsid w:val="00DF21E9"/>
    <w:rsid w:val="00DF22C7"/>
    <w:rsid w:val="00DF5117"/>
    <w:rsid w:val="00E00F14"/>
    <w:rsid w:val="00E03999"/>
    <w:rsid w:val="00E06386"/>
    <w:rsid w:val="00E06507"/>
    <w:rsid w:val="00E075C5"/>
    <w:rsid w:val="00E11668"/>
    <w:rsid w:val="00E122B7"/>
    <w:rsid w:val="00E138F0"/>
    <w:rsid w:val="00E24EB4"/>
    <w:rsid w:val="00E30CFE"/>
    <w:rsid w:val="00E320ED"/>
    <w:rsid w:val="00E33AFB"/>
    <w:rsid w:val="00E34218"/>
    <w:rsid w:val="00E407D2"/>
    <w:rsid w:val="00E46282"/>
    <w:rsid w:val="00E50BBA"/>
    <w:rsid w:val="00E515D3"/>
    <w:rsid w:val="00E5216E"/>
    <w:rsid w:val="00E53CC4"/>
    <w:rsid w:val="00E60133"/>
    <w:rsid w:val="00E657C6"/>
    <w:rsid w:val="00E7115C"/>
    <w:rsid w:val="00E82344"/>
    <w:rsid w:val="00E84C82"/>
    <w:rsid w:val="00E84D64"/>
    <w:rsid w:val="00E87408"/>
    <w:rsid w:val="00E914C4"/>
    <w:rsid w:val="00E934F5"/>
    <w:rsid w:val="00E96961"/>
    <w:rsid w:val="00EA72EC"/>
    <w:rsid w:val="00EA7CB4"/>
    <w:rsid w:val="00EB11CB"/>
    <w:rsid w:val="00EB1C71"/>
    <w:rsid w:val="00EB275A"/>
    <w:rsid w:val="00EB57CA"/>
    <w:rsid w:val="00EB786A"/>
    <w:rsid w:val="00EC1578"/>
    <w:rsid w:val="00EC1BFC"/>
    <w:rsid w:val="00EC1C72"/>
    <w:rsid w:val="00EC3CC9"/>
    <w:rsid w:val="00EC615D"/>
    <w:rsid w:val="00EC680A"/>
    <w:rsid w:val="00EE25CB"/>
    <w:rsid w:val="00EE2BED"/>
    <w:rsid w:val="00EE374B"/>
    <w:rsid w:val="00EF1F3A"/>
    <w:rsid w:val="00EF2869"/>
    <w:rsid w:val="00EF2FB3"/>
    <w:rsid w:val="00EF7233"/>
    <w:rsid w:val="00F034FA"/>
    <w:rsid w:val="00F07885"/>
    <w:rsid w:val="00F11BB5"/>
    <w:rsid w:val="00F130D8"/>
    <w:rsid w:val="00F1417B"/>
    <w:rsid w:val="00F17A17"/>
    <w:rsid w:val="00F208A0"/>
    <w:rsid w:val="00F2115E"/>
    <w:rsid w:val="00F26B15"/>
    <w:rsid w:val="00F30ABD"/>
    <w:rsid w:val="00F34B99"/>
    <w:rsid w:val="00F37EE4"/>
    <w:rsid w:val="00F4087D"/>
    <w:rsid w:val="00F41176"/>
    <w:rsid w:val="00F51940"/>
    <w:rsid w:val="00F51CF2"/>
    <w:rsid w:val="00F52DAB"/>
    <w:rsid w:val="00F543F0"/>
    <w:rsid w:val="00F553D9"/>
    <w:rsid w:val="00F55E3E"/>
    <w:rsid w:val="00F57601"/>
    <w:rsid w:val="00F63522"/>
    <w:rsid w:val="00F65CAF"/>
    <w:rsid w:val="00F66826"/>
    <w:rsid w:val="00F66ED0"/>
    <w:rsid w:val="00F713BA"/>
    <w:rsid w:val="00F73F99"/>
    <w:rsid w:val="00F76E01"/>
    <w:rsid w:val="00F81D29"/>
    <w:rsid w:val="00F84B71"/>
    <w:rsid w:val="00F90BE5"/>
    <w:rsid w:val="00F91C4D"/>
    <w:rsid w:val="00F92FD9"/>
    <w:rsid w:val="00F93F77"/>
    <w:rsid w:val="00F95155"/>
    <w:rsid w:val="00FA2DEB"/>
    <w:rsid w:val="00FA5EF7"/>
    <w:rsid w:val="00FA6684"/>
    <w:rsid w:val="00FA731E"/>
    <w:rsid w:val="00FA7BD0"/>
    <w:rsid w:val="00FB1DCF"/>
    <w:rsid w:val="00FB2B38"/>
    <w:rsid w:val="00FB6294"/>
    <w:rsid w:val="00FC4E64"/>
    <w:rsid w:val="00FC6358"/>
    <w:rsid w:val="00FD2FE3"/>
    <w:rsid w:val="00FD320D"/>
    <w:rsid w:val="00FD7DF8"/>
    <w:rsid w:val="00FE1B98"/>
    <w:rsid w:val="00FE23DE"/>
    <w:rsid w:val="00FF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B5376B1A-6759-4C35-AAB9-34CC979C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b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  <w:style w:type="paragraph" w:customStyle="1" w:styleId="aff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f"/>
    <w:rsid w:val="00035925"/>
    <w:rPr>
      <w:rFonts w:ascii="宋体"/>
      <w:noProof/>
      <w:sz w:val="21"/>
      <w:lang w:val="en-US" w:eastAsia="zh-CN" w:bidi="ar-SA"/>
    </w:rPr>
  </w:style>
  <w:style w:type="paragraph" w:customStyle="1" w:styleId="a2">
    <w:name w:val="一级条标题"/>
    <w:next w:val="aff"/>
    <w:rsid w:val="001C149C"/>
    <w:pPr>
      <w:numPr>
        <w:ilvl w:val="1"/>
        <w:numId w:val="3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0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1">
    <w:name w:val="标准书眉_奇数页"/>
    <w:next w:val="afb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1">
    <w:name w:val="章标题"/>
    <w:next w:val="aff"/>
    <w:rsid w:val="001C149C"/>
    <w:pPr>
      <w:numPr>
        <w:numId w:val="3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3">
    <w:name w:val="二级条标题"/>
    <w:basedOn w:val="a2"/>
    <w:next w:val="aff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9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2">
    <w:name w:val="目次、标准名称标题"/>
    <w:basedOn w:val="afb"/>
    <w:next w:val="aff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4">
    <w:name w:val="三级条标题"/>
    <w:basedOn w:val="a3"/>
    <w:next w:val="aff"/>
    <w:rsid w:val="001C149C"/>
    <w:pPr>
      <w:numPr>
        <w:ilvl w:val="3"/>
      </w:numPr>
      <w:outlineLvl w:val="4"/>
    </w:pPr>
  </w:style>
  <w:style w:type="paragraph" w:customStyle="1" w:styleId="aff3">
    <w:name w:val="示例"/>
    <w:next w:val="aff4"/>
    <w:rsid w:val="005A5EAF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e">
    <w:name w:val="数字编号列项（二级）"/>
    <w:rsid w:val="003E5729"/>
    <w:pPr>
      <w:numPr>
        <w:ilvl w:val="1"/>
        <w:numId w:val="17"/>
      </w:numPr>
      <w:jc w:val="both"/>
    </w:pPr>
    <w:rPr>
      <w:rFonts w:ascii="宋体"/>
      <w:sz w:val="21"/>
    </w:rPr>
  </w:style>
  <w:style w:type="paragraph" w:customStyle="1" w:styleId="a5">
    <w:name w:val="四级条标题"/>
    <w:basedOn w:val="a4"/>
    <w:next w:val="aff"/>
    <w:rsid w:val="001C149C"/>
    <w:pPr>
      <w:numPr>
        <w:ilvl w:val="4"/>
      </w:numPr>
      <w:outlineLvl w:val="5"/>
    </w:pPr>
  </w:style>
  <w:style w:type="paragraph" w:customStyle="1" w:styleId="a6">
    <w:name w:val="五级条标题"/>
    <w:basedOn w:val="a5"/>
    <w:next w:val="aff"/>
    <w:rsid w:val="001C149C"/>
    <w:pPr>
      <w:numPr>
        <w:ilvl w:val="5"/>
      </w:numPr>
      <w:outlineLvl w:val="6"/>
    </w:pPr>
  </w:style>
  <w:style w:type="paragraph" w:styleId="aff5">
    <w:name w:val="footer"/>
    <w:basedOn w:val="afb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6">
    <w:name w:val="header"/>
    <w:basedOn w:val="afb"/>
    <w:rsid w:val="00930116"/>
    <w:pPr>
      <w:snapToGrid w:val="0"/>
      <w:jc w:val="left"/>
    </w:pPr>
    <w:rPr>
      <w:sz w:val="18"/>
      <w:szCs w:val="18"/>
    </w:rPr>
  </w:style>
  <w:style w:type="paragraph" w:customStyle="1" w:styleId="aff7">
    <w:name w:val="注："/>
    <w:next w:val="aff"/>
    <w:rsid w:val="000D718B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8">
    <w:name w:val="注×："/>
    <w:rsid w:val="000D718B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d">
    <w:name w:val="字母编号列项（一级）"/>
    <w:rsid w:val="003E5729"/>
    <w:pPr>
      <w:numPr>
        <w:numId w:val="17"/>
      </w:numPr>
      <w:jc w:val="both"/>
    </w:pPr>
    <w:rPr>
      <w:rFonts w:ascii="宋体"/>
      <w:sz w:val="21"/>
    </w:rPr>
  </w:style>
  <w:style w:type="paragraph" w:customStyle="1" w:styleId="ab">
    <w:name w:val="列项◆（三级）"/>
    <w:basedOn w:val="afb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">
    <w:name w:val="编号列项（三级）"/>
    <w:rsid w:val="003E5729"/>
    <w:pPr>
      <w:numPr>
        <w:ilvl w:val="2"/>
        <w:numId w:val="17"/>
      </w:numPr>
    </w:pPr>
    <w:rPr>
      <w:rFonts w:ascii="宋体"/>
      <w:sz w:val="21"/>
    </w:rPr>
  </w:style>
  <w:style w:type="paragraph" w:customStyle="1" w:styleId="aff9">
    <w:name w:val="示例×："/>
    <w:basedOn w:val="a1"/>
    <w:qFormat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a">
    <w:name w:val="二级无"/>
    <w:basedOn w:val="a3"/>
    <w:rsid w:val="001C149C"/>
    <w:pPr>
      <w:spacing w:beforeLines="0" w:afterLines="0"/>
      <w:ind w:left="0"/>
    </w:pPr>
    <w:rPr>
      <w:rFonts w:ascii="宋体" w:eastAsia="宋体"/>
    </w:rPr>
  </w:style>
  <w:style w:type="paragraph" w:customStyle="1" w:styleId="affb">
    <w:name w:val="注：（正文）"/>
    <w:basedOn w:val="aff7"/>
    <w:next w:val="aff"/>
    <w:rsid w:val="000D718B"/>
  </w:style>
  <w:style w:type="paragraph" w:customStyle="1" w:styleId="a0">
    <w:name w:val="注×：（正文）"/>
    <w:rsid w:val="000D718B"/>
    <w:pPr>
      <w:numPr>
        <w:numId w:val="5"/>
      </w:numPr>
      <w:ind w:left="811"/>
      <w:jc w:val="both"/>
    </w:pPr>
    <w:rPr>
      <w:rFonts w:ascii="宋体"/>
      <w:sz w:val="18"/>
      <w:szCs w:val="18"/>
    </w:rPr>
  </w:style>
  <w:style w:type="paragraph" w:customStyle="1" w:styleId="affc">
    <w:name w:val="标准标志"/>
    <w:next w:val="afb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d">
    <w:name w:val="标准称谓"/>
    <w:next w:val="afb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e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">
    <w:name w:val="标准书眉_偶数页"/>
    <w:basedOn w:val="aff1"/>
    <w:next w:val="afb"/>
    <w:rsid w:val="0074741B"/>
    <w:pPr>
      <w:jc w:val="left"/>
    </w:pPr>
  </w:style>
  <w:style w:type="paragraph" w:customStyle="1" w:styleId="afff0">
    <w:name w:val="标准书眉一"/>
    <w:rsid w:val="00083A09"/>
    <w:pPr>
      <w:jc w:val="both"/>
    </w:pPr>
  </w:style>
  <w:style w:type="paragraph" w:customStyle="1" w:styleId="afff1">
    <w:name w:val="参考文献"/>
    <w:basedOn w:val="afb"/>
    <w:next w:val="aff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参考文献、索引标题"/>
    <w:basedOn w:val="afb"/>
    <w:next w:val="aff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3">
    <w:name w:val="Hyperlink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4">
    <w:name w:val="发布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5">
    <w:name w:val="发布部门"/>
    <w:next w:val="aff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6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7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8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9">
    <w:name w:val="封面标准英文名称"/>
    <w:basedOn w:val="afff8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a">
    <w:name w:val="封面一致性程度标识"/>
    <w:basedOn w:val="afff9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b">
    <w:name w:val="封面标准文稿类别"/>
    <w:basedOn w:val="afffa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c">
    <w:name w:val="封面标准文稿编辑信息"/>
    <w:basedOn w:val="afffb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d">
    <w:name w:val="封面正文"/>
    <w:rsid w:val="00083A09"/>
    <w:pPr>
      <w:jc w:val="both"/>
    </w:pPr>
  </w:style>
  <w:style w:type="paragraph" w:customStyle="1" w:styleId="af2">
    <w:name w:val="附录标识"/>
    <w:basedOn w:val="afb"/>
    <w:next w:val="aff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附录标题"/>
    <w:basedOn w:val="aff"/>
    <w:next w:val="aff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0">
    <w:name w:val="附录表标号"/>
    <w:basedOn w:val="afb"/>
    <w:next w:val="aff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1">
    <w:name w:val="附录表标题"/>
    <w:basedOn w:val="afb"/>
    <w:next w:val="aff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5">
    <w:name w:val="附录二级条标题"/>
    <w:basedOn w:val="afb"/>
    <w:next w:val="aff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附录二级无"/>
    <w:basedOn w:val="af5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0">
    <w:name w:val="附录公式"/>
    <w:basedOn w:val="aff"/>
    <w:next w:val="aff"/>
    <w:link w:val="Char0"/>
    <w:qFormat/>
    <w:rsid w:val="00083A09"/>
  </w:style>
  <w:style w:type="character" w:customStyle="1" w:styleId="Char0">
    <w:name w:val="附录公式 Char"/>
    <w:basedOn w:val="Char"/>
    <w:link w:val="affff0"/>
    <w:rsid w:val="00083A09"/>
    <w:rPr>
      <w:rFonts w:ascii="宋体"/>
      <w:noProof/>
      <w:sz w:val="21"/>
      <w:lang w:val="en-US" w:eastAsia="zh-CN" w:bidi="ar-SA"/>
    </w:rPr>
  </w:style>
  <w:style w:type="paragraph" w:customStyle="1" w:styleId="affff1">
    <w:name w:val="附录公式编号制表符"/>
    <w:basedOn w:val="afb"/>
    <w:next w:val="aff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6">
    <w:name w:val="附录三级条标题"/>
    <w:basedOn w:val="af5"/>
    <w:next w:val="aff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2">
    <w:name w:val="附录三级无"/>
    <w:basedOn w:val="af6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a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7">
    <w:name w:val="附录四级条标题"/>
    <w:basedOn w:val="af6"/>
    <w:next w:val="aff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3">
    <w:name w:val="附录四级无"/>
    <w:basedOn w:val="af7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7">
    <w:name w:val="附录图标号"/>
    <w:basedOn w:val="afb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8">
    <w:name w:val="附录图标题"/>
    <w:basedOn w:val="afb"/>
    <w:next w:val="aff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8">
    <w:name w:val="附录五级条标题"/>
    <w:basedOn w:val="af7"/>
    <w:next w:val="aff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4">
    <w:name w:val="附录五级无"/>
    <w:basedOn w:val="af8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3">
    <w:name w:val="附录章标题"/>
    <w:next w:val="aff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4">
    <w:name w:val="附录一级条标题"/>
    <w:basedOn w:val="af3"/>
    <w:next w:val="aff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5">
    <w:name w:val="附录一级无"/>
    <w:basedOn w:val="af4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c">
    <w:name w:val="footnote text"/>
    <w:basedOn w:val="afb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6">
    <w:name w:val="footnote reference"/>
    <w:semiHidden/>
    <w:rsid w:val="00083A09"/>
    <w:rPr>
      <w:vertAlign w:val="superscript"/>
    </w:rPr>
  </w:style>
  <w:style w:type="paragraph" w:customStyle="1" w:styleId="affff7">
    <w:name w:val="列项说明"/>
    <w:basedOn w:val="afb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8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9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b"/>
    <w:next w:val="afb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b"/>
    <w:next w:val="afb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b"/>
    <w:next w:val="afb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b"/>
    <w:next w:val="afb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b"/>
    <w:next w:val="afb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b"/>
    <w:next w:val="afb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b"/>
    <w:next w:val="afb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a">
    <w:name w:val="其他标准标志"/>
    <w:basedOn w:val="affc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b">
    <w:name w:val="其他标准称谓"/>
    <w:next w:val="afb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c">
    <w:name w:val="其他发布部门"/>
    <w:basedOn w:val="afff5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d">
    <w:name w:val="前言、引言标题"/>
    <w:next w:val="aff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e">
    <w:name w:val="三级无"/>
    <w:basedOn w:val="a4"/>
    <w:rsid w:val="001C149C"/>
    <w:pPr>
      <w:spacing w:beforeLines="0" w:afterLines="0"/>
    </w:pPr>
    <w:rPr>
      <w:rFonts w:ascii="宋体" w:eastAsia="宋体"/>
    </w:rPr>
  </w:style>
  <w:style w:type="paragraph" w:customStyle="1" w:styleId="afffff">
    <w:name w:val="实施日期"/>
    <w:basedOn w:val="afff6"/>
    <w:rsid w:val="001C21AC"/>
    <w:pPr>
      <w:framePr w:wrap="around" w:vAnchor="page" w:hAnchor="text"/>
      <w:jc w:val="right"/>
    </w:pPr>
  </w:style>
  <w:style w:type="paragraph" w:customStyle="1" w:styleId="afffff0">
    <w:name w:val="示例后文字"/>
    <w:basedOn w:val="aff"/>
    <w:next w:val="aff"/>
    <w:qFormat/>
    <w:rsid w:val="00083A09"/>
    <w:pPr>
      <w:ind w:firstLine="360"/>
    </w:pPr>
    <w:rPr>
      <w:sz w:val="18"/>
    </w:rPr>
  </w:style>
  <w:style w:type="paragraph" w:customStyle="1" w:styleId="afffff1">
    <w:name w:val="首示例"/>
    <w:next w:val="aff"/>
    <w:link w:val="Char1"/>
    <w:qFormat/>
    <w:rsid w:val="00083A09"/>
    <w:pPr>
      <w:tabs>
        <w:tab w:val="num" w:pos="360"/>
      </w:tabs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fffff1"/>
    <w:rsid w:val="00083A09"/>
    <w:rPr>
      <w:rFonts w:ascii="宋体" w:hAnsi="宋体"/>
      <w:kern w:val="2"/>
      <w:sz w:val="18"/>
      <w:szCs w:val="18"/>
      <w:lang w:bidi="ar-SA"/>
    </w:rPr>
  </w:style>
  <w:style w:type="paragraph" w:customStyle="1" w:styleId="afffff2">
    <w:name w:val="四级无"/>
    <w:basedOn w:val="a5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b"/>
    <w:next w:val="aff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b"/>
    <w:next w:val="afb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b"/>
    <w:next w:val="afb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b"/>
    <w:next w:val="afb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b"/>
    <w:next w:val="afb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b"/>
    <w:next w:val="afb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b"/>
    <w:next w:val="afb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b"/>
    <w:next w:val="afb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b"/>
    <w:next w:val="afb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3">
    <w:name w:val="index heading"/>
    <w:basedOn w:val="afb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4">
    <w:name w:val="caption"/>
    <w:basedOn w:val="afb"/>
    <w:next w:val="afb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5">
    <w:name w:val="条文脚注"/>
    <w:basedOn w:val="ac"/>
    <w:rsid w:val="000D718B"/>
    <w:pPr>
      <w:numPr>
        <w:numId w:val="0"/>
      </w:numPr>
      <w:jc w:val="both"/>
    </w:pPr>
  </w:style>
  <w:style w:type="paragraph" w:customStyle="1" w:styleId="afffff6">
    <w:name w:val="图标脚注说明"/>
    <w:basedOn w:val="aff"/>
    <w:rsid w:val="000D718B"/>
    <w:pPr>
      <w:ind w:left="840" w:firstLineChars="0" w:hanging="420"/>
    </w:pPr>
    <w:rPr>
      <w:sz w:val="18"/>
      <w:szCs w:val="18"/>
    </w:rPr>
  </w:style>
  <w:style w:type="paragraph" w:customStyle="1" w:styleId="a">
    <w:name w:val="图表脚注说明"/>
    <w:basedOn w:val="afb"/>
    <w:rsid w:val="003912E7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7">
    <w:name w:val="图的脚注"/>
    <w:next w:val="aff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8">
    <w:name w:val="Table Grid"/>
    <w:basedOn w:val="afd"/>
    <w:rsid w:val="001D41EE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9">
    <w:name w:val="endnote text"/>
    <w:basedOn w:val="afb"/>
    <w:semiHidden/>
    <w:rsid w:val="00083A09"/>
    <w:pPr>
      <w:snapToGrid w:val="0"/>
      <w:jc w:val="left"/>
    </w:pPr>
  </w:style>
  <w:style w:type="character" w:styleId="afffffa">
    <w:name w:val="endnote reference"/>
    <w:semiHidden/>
    <w:rsid w:val="00083A09"/>
    <w:rPr>
      <w:vertAlign w:val="superscript"/>
    </w:rPr>
  </w:style>
  <w:style w:type="paragraph" w:styleId="afffffb">
    <w:name w:val="Document Map"/>
    <w:basedOn w:val="afb"/>
    <w:semiHidden/>
    <w:rsid w:val="00083A09"/>
    <w:pPr>
      <w:shd w:val="clear" w:color="auto" w:fill="000080"/>
    </w:pPr>
  </w:style>
  <w:style w:type="paragraph" w:customStyle="1" w:styleId="afffffc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d">
    <w:name w:val="五级无"/>
    <w:basedOn w:val="a6"/>
    <w:rsid w:val="001C149C"/>
    <w:pPr>
      <w:spacing w:beforeLines="0" w:afterLines="0"/>
    </w:pPr>
    <w:rPr>
      <w:rFonts w:ascii="宋体" w:eastAsia="宋体"/>
    </w:rPr>
  </w:style>
  <w:style w:type="character" w:styleId="afffffe">
    <w:name w:val="page number"/>
    <w:rsid w:val="00083A09"/>
    <w:rPr>
      <w:rFonts w:ascii="Times New Roman" w:eastAsia="宋体" w:hAnsi="Times New Roman"/>
      <w:sz w:val="18"/>
    </w:rPr>
  </w:style>
  <w:style w:type="paragraph" w:customStyle="1" w:styleId="affffff">
    <w:name w:val="一级无"/>
    <w:basedOn w:val="a2"/>
    <w:rsid w:val="001C149C"/>
    <w:pPr>
      <w:spacing w:beforeLines="0" w:afterLines="0"/>
    </w:pPr>
    <w:rPr>
      <w:rFonts w:ascii="宋体" w:eastAsia="宋体"/>
    </w:rPr>
  </w:style>
  <w:style w:type="character" w:styleId="affffff0">
    <w:name w:val="FollowedHyperlink"/>
    <w:rsid w:val="00083A09"/>
    <w:rPr>
      <w:color w:val="800080"/>
      <w:u w:val="single"/>
    </w:rPr>
  </w:style>
  <w:style w:type="paragraph" w:customStyle="1" w:styleId="affffff1">
    <w:name w:val="正文表标题"/>
    <w:next w:val="aff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2">
    <w:name w:val="正文公式编号制表符"/>
    <w:basedOn w:val="aff"/>
    <w:next w:val="aff"/>
    <w:qFormat/>
    <w:rsid w:val="00EC680A"/>
    <w:pPr>
      <w:ind w:firstLineChars="0" w:firstLine="0"/>
    </w:pPr>
  </w:style>
  <w:style w:type="paragraph" w:customStyle="1" w:styleId="affffff3">
    <w:name w:val="正文图标题"/>
    <w:next w:val="aff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fb"/>
    <w:rsid w:val="00083A09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basedOn w:val="afff6"/>
    <w:rsid w:val="006E4A7F"/>
    <w:pPr>
      <w:framePr w:wrap="around" w:vAnchor="page" w:hAnchor="text" w:x="1419"/>
    </w:pPr>
  </w:style>
  <w:style w:type="paragraph" w:customStyle="1" w:styleId="affffff6">
    <w:name w:val="其他实施日期"/>
    <w:basedOn w:val="afffff"/>
    <w:rsid w:val="006E4A7F"/>
    <w:pPr>
      <w:framePr w:wrap="around"/>
    </w:pPr>
  </w:style>
  <w:style w:type="paragraph" w:customStyle="1" w:styleId="21">
    <w:name w:val="封面标准名称2"/>
    <w:basedOn w:val="afff8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9"/>
    <w:rsid w:val="0028269A"/>
    <w:pPr>
      <w:framePr w:wrap="around" w:y="4469"/>
    </w:pPr>
  </w:style>
  <w:style w:type="paragraph" w:customStyle="1" w:styleId="23">
    <w:name w:val="封面一致性程度标识2"/>
    <w:basedOn w:val="afffa"/>
    <w:rsid w:val="0028269A"/>
    <w:pPr>
      <w:framePr w:wrap="around" w:y="4469"/>
    </w:pPr>
  </w:style>
  <w:style w:type="paragraph" w:customStyle="1" w:styleId="24">
    <w:name w:val="封面标准文稿类别2"/>
    <w:basedOn w:val="afffb"/>
    <w:rsid w:val="0028269A"/>
    <w:pPr>
      <w:framePr w:wrap="around" w:y="4469"/>
    </w:pPr>
  </w:style>
  <w:style w:type="paragraph" w:customStyle="1" w:styleId="25">
    <w:name w:val="封面标准文稿编辑信息2"/>
    <w:basedOn w:val="afffc"/>
    <w:rsid w:val="0028269A"/>
    <w:pPr>
      <w:framePr w:wrap="around" w:y="4469"/>
    </w:pPr>
  </w:style>
  <w:style w:type="paragraph" w:customStyle="1" w:styleId="aff4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character" w:customStyle="1" w:styleId="apple-converted-space">
    <w:name w:val="apple-converted-space"/>
    <w:basedOn w:val="afc"/>
    <w:rsid w:val="00DF5117"/>
  </w:style>
  <w:style w:type="paragraph" w:styleId="11">
    <w:name w:val="toc 1"/>
    <w:basedOn w:val="afb"/>
    <w:next w:val="afb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b"/>
    <w:next w:val="afb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paragraph" w:customStyle="1" w:styleId="Char2">
    <w:name w:val="Char"/>
    <w:basedOn w:val="afb"/>
    <w:semiHidden/>
    <w:rsid w:val="00161F2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877</Words>
  <Characters>5004</Characters>
  <Application>Microsoft Office Word</Application>
  <DocSecurity>0</DocSecurity>
  <Lines>41</Lines>
  <Paragraphs>11</Paragraphs>
  <ScaleCrop>false</ScaleCrop>
  <Company>zle</Company>
  <LinksUpToDate>false</LinksUpToDate>
  <CharactersWithSpaces>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陆琰</cp:lastModifiedBy>
  <cp:revision>4</cp:revision>
  <cp:lastPrinted>2016-03-03T07:06:00Z</cp:lastPrinted>
  <dcterms:created xsi:type="dcterms:W3CDTF">2016-07-18T01:06:00Z</dcterms:created>
  <dcterms:modified xsi:type="dcterms:W3CDTF">2016-07-22T07:44:00Z</dcterms:modified>
</cp:coreProperties>
</file>